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jc w:val="center"/>
        <w:rPr>
          <w:rFonts w:hint="eastAsia" w:ascii="宋体" w:hAnsi="宋体" w:eastAsia="宋体" w:cs="宋体"/>
          <w:b/>
          <w:bCs w:val="0"/>
          <w:color w:val="000000"/>
          <w:kern w:val="0"/>
          <w:sz w:val="44"/>
          <w:szCs w:val="44"/>
          <w:highlight w:val="none"/>
          <w:lang w:val="en-US" w:eastAsia="zh-CN"/>
        </w:rPr>
      </w:pPr>
    </w:p>
    <w:p>
      <w:pPr>
        <w:spacing w:after="240"/>
        <w:jc w:val="center"/>
        <w:rPr>
          <w:rFonts w:hint="eastAsia" w:ascii="宋体" w:hAnsi="宋体" w:eastAsia="宋体" w:cs="宋体"/>
          <w:b/>
          <w:bCs w:val="0"/>
          <w:color w:val="000000"/>
          <w:kern w:val="0"/>
          <w:sz w:val="44"/>
          <w:szCs w:val="44"/>
          <w:highlight w:val="none"/>
        </w:rPr>
      </w:pPr>
      <w:r>
        <w:rPr>
          <w:rFonts w:hint="eastAsia" w:ascii="宋体" w:hAnsi="宋体" w:eastAsia="宋体" w:cs="宋体"/>
          <w:b/>
          <w:bCs w:val="0"/>
          <w:color w:val="000000"/>
          <w:kern w:val="0"/>
          <w:sz w:val="44"/>
          <w:szCs w:val="44"/>
          <w:highlight w:val="none"/>
          <w:lang w:val="en-US" w:eastAsia="zh-CN"/>
        </w:rPr>
        <w:t>关于</w:t>
      </w:r>
      <w:r>
        <w:rPr>
          <w:rFonts w:hint="eastAsia" w:ascii="宋体" w:hAnsi="宋体" w:cs="宋体"/>
          <w:b/>
          <w:bCs w:val="0"/>
          <w:color w:val="000000"/>
          <w:kern w:val="0"/>
          <w:sz w:val="44"/>
          <w:szCs w:val="44"/>
          <w:highlight w:val="none"/>
          <w:lang w:val="en-US" w:eastAsia="zh-CN"/>
        </w:rPr>
        <w:t>海控能源公募REITs项目</w:t>
      </w:r>
      <w:r>
        <w:rPr>
          <w:rFonts w:hint="eastAsia" w:ascii="宋体" w:hAnsi="宋体" w:eastAsia="宋体" w:cs="宋体"/>
          <w:b/>
          <w:bCs w:val="0"/>
          <w:color w:val="000000"/>
          <w:kern w:val="0"/>
          <w:sz w:val="44"/>
          <w:szCs w:val="44"/>
          <w:highlight w:val="none"/>
        </w:rPr>
        <w:t>公开选聘</w:t>
      </w:r>
      <w:r>
        <w:rPr>
          <w:rFonts w:hint="eastAsia" w:ascii="宋体" w:hAnsi="宋体" w:eastAsia="宋体" w:cs="宋体"/>
          <w:b/>
          <w:bCs w:val="0"/>
          <w:color w:val="000000"/>
          <w:kern w:val="0"/>
          <w:sz w:val="44"/>
          <w:szCs w:val="44"/>
          <w:highlight w:val="none"/>
          <w:lang w:val="en-US" w:eastAsia="zh-CN"/>
        </w:rPr>
        <w:t>中介机构</w:t>
      </w:r>
      <w:r>
        <w:rPr>
          <w:rFonts w:hint="eastAsia" w:ascii="宋体" w:hAnsi="宋体" w:eastAsia="宋体" w:cs="宋体"/>
          <w:b/>
          <w:bCs w:val="0"/>
          <w:color w:val="000000"/>
          <w:kern w:val="0"/>
          <w:sz w:val="44"/>
          <w:szCs w:val="44"/>
          <w:highlight w:val="none"/>
        </w:rPr>
        <w:t>的公告</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both"/>
        <w:textAlignment w:val="baseline"/>
        <w:rPr>
          <w:rFonts w:hint="eastAsia" w:ascii="宋体" w:hAnsi="宋体" w:eastAsia="宋体" w:cs="宋体"/>
          <w:color w:val="000000"/>
          <w:kern w:val="0"/>
          <w:sz w:val="24"/>
        </w:rPr>
      </w:pPr>
      <w:r>
        <w:rPr>
          <w:rFonts w:hint="eastAsia" w:ascii="宋体" w:hAnsi="宋体" w:eastAsia="宋体" w:cs="宋体"/>
          <w:color w:val="000000"/>
          <w:kern w:val="0"/>
          <w:sz w:val="24"/>
        </w:rPr>
        <w:t>根据相关法律法规，受委托，海南股权交易中心有限责任公司公开选聘</w:t>
      </w:r>
      <w:r>
        <w:rPr>
          <w:rFonts w:hint="eastAsia" w:ascii="宋体" w:hAnsi="宋体" w:eastAsia="宋体" w:cs="宋体"/>
          <w:color w:val="000000"/>
          <w:kern w:val="0"/>
          <w:sz w:val="24"/>
          <w:lang w:val="en-US" w:eastAsia="zh-CN"/>
        </w:rPr>
        <w:t>中介机构</w:t>
      </w:r>
      <w:r>
        <w:rPr>
          <w:rFonts w:hint="eastAsia" w:ascii="宋体" w:hAnsi="宋体" w:eastAsia="宋体" w:cs="宋体"/>
          <w:color w:val="000000"/>
          <w:kern w:val="0"/>
          <w:sz w:val="24"/>
        </w:rPr>
        <w:t>，为海南海控能源股份有限公司申报公募REITs试点项目提供相关服务。欢迎符合条件的</w:t>
      </w:r>
      <w:r>
        <w:rPr>
          <w:rFonts w:hint="eastAsia" w:ascii="宋体" w:hAnsi="宋体" w:eastAsia="宋体" w:cs="宋体"/>
          <w:color w:val="000000"/>
          <w:kern w:val="0"/>
          <w:sz w:val="24"/>
          <w:lang w:val="en-US" w:eastAsia="zh-CN"/>
        </w:rPr>
        <w:t>机构</w:t>
      </w:r>
      <w:r>
        <w:rPr>
          <w:rFonts w:hint="eastAsia" w:ascii="宋体" w:hAnsi="宋体" w:eastAsia="宋体" w:cs="宋体"/>
          <w:color w:val="000000"/>
          <w:kern w:val="0"/>
          <w:sz w:val="24"/>
        </w:rPr>
        <w:t>遵照本公告的有关规定报名参加，现将有关事项公告如下：</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both"/>
        <w:textAlignment w:val="baseline"/>
        <w:rPr>
          <w:rFonts w:hint="eastAsia" w:ascii="宋体" w:hAnsi="宋体" w:eastAsia="宋体" w:cs="宋体"/>
          <w:color w:val="000000"/>
          <w:kern w:val="0"/>
          <w:sz w:val="24"/>
        </w:rPr>
      </w:pPr>
    </w:p>
    <w:tbl>
      <w:tblPr>
        <w:tblStyle w:val="12"/>
        <w:tblW w:w="96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651"/>
        <w:gridCol w:w="1308"/>
        <w:gridCol w:w="6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68" w:hRule="atLeast"/>
        </w:trPr>
        <w:tc>
          <w:tcPr>
            <w:tcW w:w="1651" w:type="dxa"/>
            <w:vAlign w:val="center"/>
          </w:tcPr>
          <w:p>
            <w:pPr>
              <w:widowControl/>
              <w:jc w:val="center"/>
              <w:textAlignment w:val="center"/>
              <w:rPr>
                <w:rFonts w:ascii="宋体" w:hAnsi="宋体" w:cs="仿宋"/>
                <w:b/>
                <w:color w:val="000000"/>
                <w:sz w:val="24"/>
                <w:highlight w:val="none"/>
              </w:rPr>
            </w:pPr>
            <w:r>
              <w:rPr>
                <w:rFonts w:hint="eastAsia" w:ascii="宋体" w:hAnsi="宋体" w:cs="仿宋"/>
                <w:b/>
                <w:color w:val="000000"/>
                <w:kern w:val="0"/>
                <w:sz w:val="24"/>
                <w:highlight w:val="none"/>
              </w:rPr>
              <w:t>项目名称</w:t>
            </w:r>
          </w:p>
        </w:tc>
        <w:tc>
          <w:tcPr>
            <w:tcW w:w="8017" w:type="dxa"/>
            <w:gridSpan w:val="2"/>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center"/>
              <w:textAlignment w:val="center"/>
              <w:rPr>
                <w:rFonts w:hint="eastAsia" w:ascii="宋体" w:hAnsi="宋体" w:eastAsia="宋体" w:cs="宋体"/>
                <w:color w:val="000000"/>
                <w:sz w:val="24"/>
                <w:highlight w:val="none"/>
                <w:lang w:eastAsia="zh-CN"/>
              </w:rPr>
            </w:pPr>
            <w:r>
              <w:rPr>
                <w:rFonts w:hint="eastAsia" w:ascii="宋体" w:hAnsi="宋体" w:cs="宋体"/>
                <w:color w:val="000000"/>
                <w:kern w:val="0"/>
                <w:sz w:val="24"/>
                <w:highlight w:val="none"/>
                <w:lang w:eastAsia="zh-CN"/>
              </w:rPr>
              <w:t>海南海控能源股份有限公司公募REITs项目公开选聘中介机构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40" w:hRule="atLeast"/>
        </w:trPr>
        <w:tc>
          <w:tcPr>
            <w:tcW w:w="1651" w:type="dxa"/>
            <w:vMerge w:val="restart"/>
            <w:vAlign w:val="center"/>
          </w:tcPr>
          <w:p>
            <w:pPr>
              <w:jc w:val="center"/>
              <w:rPr>
                <w:rFonts w:ascii="宋体" w:hAnsi="宋体" w:cs="仿宋"/>
                <w:b/>
                <w:color w:val="000000"/>
                <w:sz w:val="24"/>
                <w:highlight w:val="none"/>
              </w:rPr>
            </w:pPr>
            <w:r>
              <w:rPr>
                <w:rFonts w:hint="eastAsia" w:ascii="宋体" w:hAnsi="宋体" w:cs="仿宋"/>
                <w:b/>
                <w:color w:val="000000"/>
                <w:sz w:val="24"/>
                <w:highlight w:val="none"/>
              </w:rPr>
              <w:t>选聘基本信息</w:t>
            </w:r>
          </w:p>
        </w:tc>
        <w:tc>
          <w:tcPr>
            <w:tcW w:w="1308"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rPr>
              <w:t>委托方</w:t>
            </w:r>
          </w:p>
        </w:tc>
        <w:tc>
          <w:tcPr>
            <w:tcW w:w="6709"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lang w:eastAsia="zh-CN"/>
              </w:rPr>
              <w:t>海南海控能源股份有限公司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40" w:hRule="atLeast"/>
        </w:trPr>
        <w:tc>
          <w:tcPr>
            <w:tcW w:w="1651" w:type="dxa"/>
            <w:vMerge w:val="continue"/>
            <w:vAlign w:val="center"/>
          </w:tcPr>
          <w:p>
            <w:pPr>
              <w:jc w:val="center"/>
              <w:rPr>
                <w:rFonts w:hint="eastAsia" w:ascii="宋体" w:hAnsi="宋体" w:cs="仿宋"/>
                <w:b/>
                <w:color w:val="000000"/>
                <w:sz w:val="24"/>
                <w:highlight w:val="none"/>
              </w:rPr>
            </w:pPr>
          </w:p>
        </w:tc>
        <w:tc>
          <w:tcPr>
            <w:tcW w:w="1308"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选聘组织方</w:t>
            </w:r>
          </w:p>
        </w:tc>
        <w:tc>
          <w:tcPr>
            <w:tcW w:w="6709"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海南股权交易中心有限责任公司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60" w:hRule="atLeast"/>
        </w:trPr>
        <w:tc>
          <w:tcPr>
            <w:tcW w:w="1651" w:type="dxa"/>
            <w:vMerge w:val="continue"/>
            <w:vAlign w:val="center"/>
          </w:tcPr>
          <w:p>
            <w:pPr>
              <w:jc w:val="center"/>
              <w:rPr>
                <w:rFonts w:ascii="宋体" w:hAnsi="宋体" w:cs="仿宋"/>
                <w:b/>
                <w:color w:val="000000"/>
                <w:sz w:val="24"/>
                <w:highlight w:val="none"/>
              </w:rPr>
            </w:pPr>
          </w:p>
        </w:tc>
        <w:tc>
          <w:tcPr>
            <w:tcW w:w="1308"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rPr>
              <w:t>选聘内容</w:t>
            </w:r>
          </w:p>
        </w:tc>
        <w:tc>
          <w:tcPr>
            <w:tcW w:w="6709"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lang w:eastAsia="zh-CN"/>
              </w:rPr>
              <w:t>中介机构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60" w:hRule="atLeast"/>
        </w:trPr>
        <w:tc>
          <w:tcPr>
            <w:tcW w:w="1651" w:type="dxa"/>
            <w:vMerge w:val="continue"/>
            <w:vAlign w:val="center"/>
          </w:tcPr>
          <w:p>
            <w:pPr>
              <w:jc w:val="center"/>
              <w:rPr>
                <w:rFonts w:ascii="宋体" w:hAnsi="宋体" w:cs="仿宋"/>
                <w:b/>
                <w:color w:val="000000"/>
                <w:sz w:val="24"/>
                <w:highlight w:val="none"/>
              </w:rPr>
            </w:pPr>
          </w:p>
        </w:tc>
        <w:tc>
          <w:tcPr>
            <w:tcW w:w="1308"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选聘方式</w:t>
            </w:r>
          </w:p>
        </w:tc>
        <w:tc>
          <w:tcPr>
            <w:tcW w:w="6709" w:type="dxa"/>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val="en-US" w:eastAsia="zh-CN"/>
              </w:rPr>
              <w:t>采用综合评估法确定中选机构，评审专家组由海南股权交易中心有限责任公司组织。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50" w:hRule="atLeast"/>
        </w:trPr>
        <w:tc>
          <w:tcPr>
            <w:tcW w:w="1651" w:type="dxa"/>
            <w:vMerge w:val="continue"/>
            <w:vAlign w:val="center"/>
          </w:tcPr>
          <w:p>
            <w:pPr>
              <w:jc w:val="center"/>
              <w:rPr>
                <w:rFonts w:ascii="宋体" w:hAnsi="宋体" w:cs="仿宋"/>
                <w:b/>
                <w:color w:val="000000"/>
                <w:sz w:val="24"/>
                <w:highlight w:val="none"/>
              </w:rPr>
            </w:pPr>
          </w:p>
        </w:tc>
        <w:tc>
          <w:tcPr>
            <w:tcW w:w="1308" w:type="dxa"/>
            <w:tcBorders>
              <w:bottom w:val="single" w:color="000000" w:sz="4" w:space="0"/>
            </w:tcBorders>
            <w:vAlign w:val="center"/>
          </w:tcPr>
          <w:p>
            <w:pPr>
              <w:widowControl/>
              <w:jc w:val="center"/>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服务内容</w:t>
            </w:r>
          </w:p>
          <w:p>
            <w:pPr>
              <w:widowControl/>
              <w:jc w:val="center"/>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rPr>
              <w:t>和要求</w:t>
            </w:r>
          </w:p>
        </w:tc>
        <w:tc>
          <w:tcPr>
            <w:tcW w:w="6709" w:type="dxa"/>
            <w:tcBorders>
              <w:bottom w:val="single" w:color="000000" w:sz="4" w:space="0"/>
            </w:tcBorders>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rPr>
            </w:pPr>
            <w:r>
              <w:rPr>
                <w:rFonts w:hint="eastAsia" w:ascii="宋体" w:hAnsi="宋体" w:eastAsia="宋体" w:cs="宋体"/>
                <w:color w:val="000000"/>
                <w:kern w:val="0"/>
                <w:sz w:val="24"/>
                <w:highlight w:val="none"/>
                <w:lang w:val="en-US"/>
              </w:rPr>
              <w:t>符合要求的证券公司或公募基金管理公司作为总协调人，组成中介机构顾问团的形式进行</w:t>
            </w:r>
            <w:r>
              <w:rPr>
                <w:rFonts w:hint="eastAsia" w:ascii="宋体" w:hAnsi="宋体" w:eastAsia="宋体" w:cs="宋体"/>
                <w:color w:val="000000"/>
                <w:kern w:val="0"/>
                <w:sz w:val="24"/>
                <w:highlight w:val="none"/>
                <w:lang w:val="en-US" w:eastAsia="zh-CN"/>
              </w:rPr>
              <w:t>参选</w:t>
            </w:r>
            <w:r>
              <w:rPr>
                <w:rFonts w:hint="eastAsia" w:ascii="宋体" w:hAnsi="宋体" w:eastAsia="宋体" w:cs="宋体"/>
                <w:color w:val="000000"/>
                <w:kern w:val="0"/>
                <w:sz w:val="24"/>
                <w:highlight w:val="none"/>
                <w:lang w:val="en-US"/>
              </w:rPr>
              <w:t>。中介顾问团包括不限于：公募基金管理人、专项管理计划管理人（根据监管要求，此两类管理人必须由同一实控人控制）、会计师事务所、律师事务所、评估机构、托管银行、财务顾问（主承销商）。进行以下专项工作：</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rPr>
            </w:pPr>
            <w:r>
              <w:rPr>
                <w:rFonts w:hint="eastAsia" w:ascii="宋体" w:hAnsi="宋体" w:eastAsia="宋体" w:cs="宋体"/>
                <w:color w:val="000000"/>
                <w:kern w:val="0"/>
                <w:sz w:val="24"/>
                <w:highlight w:val="none"/>
              </w:rPr>
              <w:t>1.</w:t>
            </w:r>
            <w:r>
              <w:rPr>
                <w:rFonts w:hint="eastAsia" w:ascii="宋体" w:hAnsi="宋体" w:eastAsia="宋体" w:cs="宋体"/>
                <w:color w:val="000000"/>
                <w:kern w:val="0"/>
                <w:sz w:val="24"/>
                <w:highlight w:val="none"/>
                <w:lang w:val="en-US"/>
              </w:rPr>
              <w:t>编制并推进具备可行性的试点资格申报方案；</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rPr>
            </w:pPr>
            <w:r>
              <w:rPr>
                <w:rFonts w:hint="eastAsia" w:ascii="宋体" w:hAnsi="宋体" w:eastAsia="宋体" w:cs="宋体"/>
                <w:color w:val="000000"/>
                <w:kern w:val="0"/>
                <w:sz w:val="24"/>
                <w:highlight w:val="none"/>
              </w:rPr>
              <w:t>2.</w:t>
            </w:r>
            <w:r>
              <w:rPr>
                <w:rFonts w:hint="eastAsia" w:ascii="宋体" w:hAnsi="宋体" w:eastAsia="宋体" w:cs="宋体"/>
                <w:color w:val="000000"/>
                <w:kern w:val="0"/>
                <w:sz w:val="24"/>
                <w:highlight w:val="none"/>
                <w:lang w:val="en-US"/>
              </w:rPr>
              <w:t>组织撰写材料，协助我公司依次向省发展改革委、国家发展改革委、中国证监会、证券交易所等有关单位申报获取发行资格；</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rPr>
            </w:pPr>
            <w:r>
              <w:rPr>
                <w:rFonts w:hint="eastAsia" w:ascii="宋体" w:hAnsi="宋体" w:eastAsia="宋体" w:cs="宋体"/>
                <w:color w:val="000000"/>
                <w:kern w:val="0"/>
                <w:sz w:val="24"/>
                <w:highlight w:val="none"/>
              </w:rPr>
              <w:t>3.</w:t>
            </w:r>
            <w:r>
              <w:rPr>
                <w:rFonts w:hint="eastAsia" w:ascii="宋体" w:hAnsi="宋体" w:eastAsia="宋体" w:cs="宋体"/>
                <w:color w:val="000000"/>
                <w:kern w:val="0"/>
                <w:sz w:val="24"/>
                <w:highlight w:val="none"/>
                <w:lang w:val="en-US"/>
              </w:rPr>
              <w:t>配合出具相关报告和法律意见；</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rPr>
            </w:pPr>
            <w:r>
              <w:rPr>
                <w:rFonts w:hint="eastAsia" w:ascii="宋体" w:hAnsi="宋体" w:eastAsia="宋体" w:cs="宋体"/>
                <w:color w:val="000000"/>
                <w:kern w:val="0"/>
                <w:sz w:val="24"/>
                <w:highlight w:val="none"/>
              </w:rPr>
              <w:t>4.</w:t>
            </w:r>
            <w:r>
              <w:rPr>
                <w:rFonts w:hint="eastAsia" w:ascii="宋体" w:hAnsi="宋体" w:eastAsia="宋体" w:cs="宋体"/>
                <w:color w:val="000000"/>
                <w:kern w:val="0"/>
                <w:sz w:val="24"/>
                <w:highlight w:val="none"/>
                <w:lang w:val="en-US"/>
              </w:rPr>
              <w:t>提供相关业务咨询；</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5.</w:t>
            </w:r>
            <w:r>
              <w:rPr>
                <w:rFonts w:hint="eastAsia" w:ascii="宋体" w:hAnsi="宋体" w:eastAsia="宋体" w:cs="宋体"/>
                <w:color w:val="000000"/>
                <w:kern w:val="0"/>
                <w:sz w:val="24"/>
                <w:highlight w:val="none"/>
                <w:lang w:val="en-US"/>
              </w:rPr>
              <w:t>试点资格申报、试点成功后发行阶段工作需要的及各方约定的其他工作。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50" w:hRule="atLeast"/>
        </w:trPr>
        <w:tc>
          <w:tcPr>
            <w:tcW w:w="1651" w:type="dxa"/>
            <w:vAlign w:val="center"/>
          </w:tcPr>
          <w:p>
            <w:pPr>
              <w:jc w:val="center"/>
              <w:rPr>
                <w:rFonts w:ascii="宋体" w:hAnsi="宋体" w:cs="仿宋"/>
                <w:b/>
                <w:color w:val="000000"/>
                <w:sz w:val="24"/>
                <w:highlight w:val="none"/>
              </w:rPr>
            </w:pPr>
            <w:r>
              <w:rPr>
                <w:rFonts w:hint="eastAsia" w:ascii="宋体" w:hAnsi="宋体" w:cs="仿宋"/>
                <w:b/>
                <w:color w:val="000000"/>
                <w:kern w:val="0"/>
                <w:sz w:val="24"/>
                <w:highlight w:val="none"/>
              </w:rPr>
              <w:t>参选资格</w:t>
            </w:r>
          </w:p>
        </w:tc>
        <w:tc>
          <w:tcPr>
            <w:tcW w:w="8017" w:type="dxa"/>
            <w:gridSpan w:val="2"/>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1.为中国境内合法经营、具备“经营证券期货业务许可证”的、具有签约能力的证券公司或公募基金管理公司；</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2. 证券公司评级在A级以上或</w:t>
            </w:r>
            <w:r>
              <w:rPr>
                <w:rFonts w:hint="eastAsia" w:ascii="宋体" w:hAnsi="宋体" w:cs="宋体"/>
                <w:color w:val="000000"/>
                <w:kern w:val="0"/>
                <w:sz w:val="24"/>
                <w:highlight w:val="none"/>
                <w:lang w:val="en-US" w:eastAsia="zh-CN"/>
              </w:rPr>
              <w:t>公募</w:t>
            </w:r>
            <w:r>
              <w:rPr>
                <w:rFonts w:hint="eastAsia" w:ascii="宋体" w:hAnsi="宋体" w:eastAsia="宋体" w:cs="宋体"/>
                <w:color w:val="000000"/>
                <w:kern w:val="0"/>
                <w:sz w:val="24"/>
                <w:highlight w:val="none"/>
                <w:lang w:val="en-US" w:eastAsia="zh-CN"/>
              </w:rPr>
              <w:t>基金管理公司成立满10年，具备存在实际控制关系或受同一控制人控制的资产管理牌照和公募基金牌照；</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3.最近三年内没有骗取中标、不存在被限制开展相关业务的情形</w:t>
            </w:r>
            <w:r>
              <w:rPr>
                <w:rFonts w:hint="default" w:ascii="宋体" w:hAnsi="宋体" w:eastAsia="宋体" w:cs="宋体"/>
                <w:color w:val="000000"/>
                <w:kern w:val="0"/>
                <w:sz w:val="24"/>
                <w:highlight w:val="none"/>
                <w:lang w:val="en-US" w:eastAsia="zh-CN"/>
              </w:rPr>
              <w:t>、</w:t>
            </w:r>
            <w:r>
              <w:rPr>
                <w:rFonts w:hint="eastAsia" w:ascii="宋体" w:hAnsi="宋体" w:eastAsia="宋体" w:cs="宋体"/>
                <w:color w:val="000000"/>
                <w:kern w:val="0"/>
                <w:sz w:val="24"/>
                <w:highlight w:val="none"/>
                <w:lang w:val="en-US" w:eastAsia="zh-CN"/>
              </w:rPr>
              <w:t>严重违约等不良行为记录，不存在其他失信行为，并出具承诺函；</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4.投标资格没有处于正在被取消、暂停的状态</w:t>
            </w:r>
            <w:r>
              <w:rPr>
                <w:rFonts w:hint="eastAsia" w:ascii="宋体" w:hAnsi="宋体" w:cs="宋体"/>
                <w:color w:val="000000"/>
                <w:kern w:val="0"/>
                <w:sz w:val="24"/>
                <w:highlight w:val="none"/>
                <w:lang w:val="en-US" w:eastAsia="zh-CN"/>
              </w:rPr>
              <w:t>；</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5.没有处于被责令停业、财产被接管、冻结、破产状态</w:t>
            </w:r>
            <w:r>
              <w:rPr>
                <w:rFonts w:hint="eastAsia" w:ascii="宋体" w:hAnsi="宋体" w:cs="宋体"/>
                <w:color w:val="000000"/>
                <w:kern w:val="0"/>
                <w:sz w:val="24"/>
                <w:highlight w:val="none"/>
                <w:lang w:val="en-US" w:eastAsia="zh-CN"/>
              </w:rPr>
              <w:t>；</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6.</w:t>
            </w:r>
            <w:r>
              <w:rPr>
                <w:rFonts w:hint="eastAsia" w:ascii="宋体" w:hAnsi="宋体" w:cs="宋体"/>
                <w:color w:val="000000"/>
                <w:kern w:val="0"/>
                <w:sz w:val="24"/>
                <w:highlight w:val="none"/>
                <w:lang w:val="en-US" w:eastAsia="zh-CN"/>
              </w:rPr>
              <w:t>项目团队负责人</w:t>
            </w:r>
            <w:r>
              <w:rPr>
                <w:rFonts w:hint="eastAsia" w:ascii="宋体" w:hAnsi="宋体" w:eastAsia="宋体" w:cs="宋体"/>
                <w:color w:val="000000"/>
                <w:kern w:val="0"/>
                <w:sz w:val="24"/>
                <w:highlight w:val="none"/>
                <w:lang w:val="en-US" w:eastAsia="zh-CN"/>
              </w:rPr>
              <w:t>必须具有10年及以上的证券或基金从业经历。</w:t>
            </w:r>
            <w:r>
              <w:rPr>
                <w:rFonts w:hint="eastAsia" w:ascii="宋体" w:hAnsi="宋体" w:cs="宋体"/>
                <w:color w:val="000000"/>
                <w:kern w:val="0"/>
                <w:sz w:val="24"/>
                <w:highlight w:val="none"/>
                <w:lang w:val="en-US" w:eastAsia="zh-CN"/>
              </w:rPr>
              <w:t>项目团队负责人</w:t>
            </w:r>
            <w:r>
              <w:rPr>
                <w:rFonts w:hint="eastAsia" w:ascii="宋体" w:hAnsi="宋体" w:eastAsia="宋体" w:cs="宋体"/>
                <w:color w:val="000000"/>
                <w:kern w:val="0"/>
                <w:sz w:val="24"/>
                <w:highlight w:val="none"/>
                <w:lang w:val="en-US" w:eastAsia="zh-CN"/>
              </w:rPr>
              <w:t>和项目主办人员能做到在本项目实施过程中全程在项目现场指导推进项目</w:t>
            </w:r>
            <w:r>
              <w:rPr>
                <w:rFonts w:hint="eastAsia" w:ascii="宋体" w:hAnsi="宋体" w:cs="宋体"/>
                <w:color w:val="000000"/>
                <w:kern w:val="0"/>
                <w:sz w:val="24"/>
                <w:highlight w:val="none"/>
                <w:lang w:val="en-US" w:eastAsia="zh-CN"/>
              </w:rPr>
              <w:t>；</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7.作为联合体共同参与</w:t>
            </w:r>
            <w:r>
              <w:rPr>
                <w:rFonts w:hint="eastAsia" w:ascii="宋体" w:hAnsi="宋体" w:cs="宋体"/>
                <w:color w:val="000000"/>
                <w:kern w:val="0"/>
                <w:sz w:val="24"/>
                <w:highlight w:val="none"/>
                <w:lang w:val="en-US" w:eastAsia="zh-CN"/>
              </w:rPr>
              <w:t>参选</w:t>
            </w:r>
            <w:r>
              <w:rPr>
                <w:rFonts w:hint="eastAsia" w:ascii="宋体" w:hAnsi="宋体" w:eastAsia="宋体" w:cs="宋体"/>
                <w:color w:val="000000"/>
                <w:kern w:val="0"/>
                <w:sz w:val="24"/>
                <w:highlight w:val="none"/>
                <w:lang w:val="en-US" w:eastAsia="zh-CN"/>
              </w:rPr>
              <w:t>的律师事务所、资产评估机构、会计</w:t>
            </w:r>
            <w:r>
              <w:rPr>
                <w:rFonts w:hint="eastAsia" w:ascii="宋体" w:hAnsi="宋体" w:cs="宋体"/>
                <w:color w:val="000000"/>
                <w:kern w:val="0"/>
                <w:sz w:val="24"/>
                <w:highlight w:val="none"/>
                <w:lang w:val="en-US" w:eastAsia="zh-CN"/>
              </w:rPr>
              <w:t>师</w:t>
            </w:r>
            <w:r>
              <w:rPr>
                <w:rFonts w:hint="eastAsia" w:ascii="宋体" w:hAnsi="宋体" w:eastAsia="宋体" w:cs="宋体"/>
                <w:color w:val="000000"/>
                <w:kern w:val="0"/>
                <w:sz w:val="24"/>
                <w:highlight w:val="none"/>
                <w:lang w:val="en-US" w:eastAsia="zh-CN"/>
              </w:rPr>
              <w:t>事务所必须具有相应的从业经验</w:t>
            </w:r>
            <w:r>
              <w:rPr>
                <w:rFonts w:hint="eastAsia" w:ascii="宋体" w:hAnsi="宋体" w:cs="宋体"/>
                <w:color w:val="000000"/>
                <w:kern w:val="0"/>
                <w:sz w:val="24"/>
                <w:highlight w:val="none"/>
                <w:lang w:val="en-US" w:eastAsia="zh-CN"/>
              </w:rPr>
              <w:t>；</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Style w:val="20"/>
                <w:rFonts w:hint="eastAsia" w:ascii="宋体" w:hAnsi="宋体" w:eastAsia="宋体" w:cs="宋体"/>
                <w:sz w:val="24"/>
                <w:szCs w:val="24"/>
                <w:highlight w:val="none"/>
                <w:u w:val="none"/>
              </w:rPr>
            </w:pPr>
            <w:r>
              <w:rPr>
                <w:rFonts w:hint="eastAsia" w:ascii="宋体" w:hAnsi="宋体" w:eastAsia="宋体" w:cs="宋体"/>
                <w:color w:val="000000"/>
                <w:kern w:val="0"/>
                <w:sz w:val="24"/>
                <w:highlight w:val="none"/>
                <w:lang w:val="en-US" w:eastAsia="zh-CN"/>
              </w:rPr>
              <w:t>8.本次选聘接受两家（及以上）联合体作为参选人报名。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90" w:hRule="atLeast"/>
        </w:trPr>
        <w:tc>
          <w:tcPr>
            <w:tcW w:w="1651" w:type="dxa"/>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center"/>
              <w:rPr>
                <w:rStyle w:val="13"/>
                <w:rFonts w:hint="eastAsia" w:ascii="宋体" w:hAnsi="宋体" w:cs="宋体"/>
                <w:kern w:val="0"/>
                <w:sz w:val="24"/>
                <w:szCs w:val="24"/>
                <w:lang w:val="en-US" w:eastAsia="zh-CN" w:bidi="ar"/>
              </w:rPr>
            </w:pPr>
            <w:r>
              <w:rPr>
                <w:rFonts w:hint="eastAsia" w:ascii="宋体" w:hAnsi="宋体" w:cs="仿宋"/>
                <w:b/>
                <w:color w:val="000000"/>
                <w:kern w:val="0"/>
                <w:sz w:val="24"/>
                <w:highlight w:val="none"/>
                <w:lang w:val="en-US" w:eastAsia="zh-CN"/>
              </w:rPr>
              <w:t>选聘价格要求</w:t>
            </w:r>
          </w:p>
        </w:tc>
        <w:tc>
          <w:tcPr>
            <w:tcW w:w="8017" w:type="dxa"/>
            <w:gridSpan w:val="2"/>
            <w:vAlign w:val="center"/>
          </w:tcPr>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1.发行成功后由基金资产每年支付的管理及托管费用，包括但不限于公募基金管理费、专项计划管理费、托管行费、律师费、会计师费、评估费，此部分控制价为发行成功后基金资产的【0.4%/年】</w:t>
            </w:r>
            <w:r>
              <w:rPr>
                <w:rFonts w:hint="eastAsia" w:ascii="宋体" w:hAnsi="宋体" w:cs="宋体"/>
                <w:color w:val="000000"/>
                <w:kern w:val="0"/>
                <w:sz w:val="24"/>
                <w:highlight w:val="none"/>
                <w:lang w:val="en-US" w:eastAsia="zh-CN"/>
              </w:rPr>
              <w:t>。</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2.发行阶段总费用，包括但不限于律师事务所费用、会计师事务所费用、评估机构费用，财务顾问（主承销费）费用等发行所需一切费用，合计控制价为【400】万元。</w:t>
            </w:r>
          </w:p>
          <w:p>
            <w:pPr>
              <w:keepNext w:val="0"/>
              <w:keepLines w:val="0"/>
              <w:pageBreakBefore w:val="0"/>
              <w:widowControl/>
              <w:tabs>
                <w:tab w:val="left" w:pos="2940"/>
              </w:tabs>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highlight w:val="none"/>
                <w:lang w:val="en-US" w:eastAsia="zh-CN"/>
              </w:rPr>
            </w:pPr>
            <w:r>
              <w:rPr>
                <w:rFonts w:hint="eastAsia" w:ascii="宋体" w:hAnsi="宋体" w:cs="宋体"/>
                <w:sz w:val="24"/>
                <w:szCs w:val="24"/>
                <w:lang w:val="en-US" w:eastAsia="zh-CN"/>
              </w:rPr>
              <w:t>3.</w:t>
            </w:r>
            <w:r>
              <w:rPr>
                <w:rFonts w:hint="default" w:ascii="宋体" w:hAnsi="宋体" w:cs="宋体"/>
                <w:sz w:val="24"/>
                <w:szCs w:val="24"/>
                <w:lang w:eastAsia="zh-CN"/>
              </w:rPr>
              <w:t>参选报价</w:t>
            </w:r>
            <w:r>
              <w:rPr>
                <w:rFonts w:hint="eastAsia" w:ascii="宋体" w:hAnsi="宋体" w:cs="宋体"/>
                <w:sz w:val="24"/>
                <w:szCs w:val="24"/>
                <w:lang w:val="en-US" w:eastAsia="zh-CN"/>
              </w:rPr>
              <w:t>的评分以（1）发行成功后费用与（2）</w:t>
            </w:r>
            <w:r>
              <w:rPr>
                <w:rFonts w:hint="eastAsia" w:ascii="宋体" w:hAnsi="宋体" w:eastAsia="宋体" w:cs="宋体"/>
                <w:color w:val="000000"/>
                <w:kern w:val="0"/>
                <w:sz w:val="24"/>
                <w:highlight w:val="none"/>
                <w:lang w:val="en-US" w:eastAsia="zh-CN"/>
              </w:rPr>
              <w:t>发行阶段总费用</w:t>
            </w:r>
            <w:r>
              <w:rPr>
                <w:rFonts w:hint="eastAsia" w:ascii="宋体" w:hAnsi="宋体" w:cs="宋体"/>
                <w:sz w:val="24"/>
                <w:szCs w:val="24"/>
                <w:lang w:val="en-US" w:eastAsia="zh-CN"/>
              </w:rPr>
              <w:t>加总，其中发行成功后费用以模拟项目规模6亿元计算。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742" w:hRule="atLeast"/>
        </w:trPr>
        <w:tc>
          <w:tcPr>
            <w:tcW w:w="1651" w:type="dxa"/>
            <w:vAlign w:val="center"/>
          </w:tcPr>
          <w:p>
            <w:pPr>
              <w:widowControl/>
              <w:jc w:val="center"/>
              <w:textAlignment w:val="center"/>
              <w:rPr>
                <w:rFonts w:hint="default" w:ascii="宋体" w:hAnsi="宋体" w:eastAsia="宋体" w:cs="仿宋"/>
                <w:b/>
                <w:color w:val="000000"/>
                <w:kern w:val="0"/>
                <w:sz w:val="24"/>
                <w:highlight w:val="none"/>
                <w:lang w:val="en-US" w:eastAsia="zh-CN"/>
              </w:rPr>
            </w:pPr>
            <w:r>
              <w:rPr>
                <w:rFonts w:hint="eastAsia" w:ascii="宋体" w:hAnsi="宋体" w:cs="仿宋"/>
                <w:b/>
                <w:color w:val="000000"/>
                <w:kern w:val="0"/>
                <w:sz w:val="24"/>
                <w:highlight w:val="none"/>
                <w:lang w:val="en-US" w:eastAsia="zh-CN"/>
              </w:rPr>
              <w:t>参选材料的递交</w:t>
            </w:r>
          </w:p>
        </w:tc>
        <w:tc>
          <w:tcPr>
            <w:tcW w:w="8017" w:type="dxa"/>
            <w:gridSpan w:val="2"/>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凡有意参加选聘者，请于</w:t>
            </w:r>
            <w:r>
              <w:rPr>
                <w:rFonts w:hint="eastAsia" w:ascii="宋体" w:hAnsi="宋体" w:eastAsia="宋体" w:cs="宋体"/>
                <w:b/>
                <w:bCs/>
                <w:color w:val="000000"/>
                <w:kern w:val="0"/>
                <w:sz w:val="24"/>
                <w:highlight w:val="none"/>
                <w:lang w:val="en-US" w:eastAsia="zh-CN"/>
              </w:rPr>
              <w:t>2020年7月15日至2020年7月27日</w:t>
            </w:r>
            <w:r>
              <w:rPr>
                <w:rFonts w:hint="eastAsia" w:ascii="宋体" w:hAnsi="宋体" w:cs="宋体"/>
                <w:color w:val="000000"/>
                <w:kern w:val="0"/>
                <w:sz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1.</w:t>
            </w:r>
            <w:r>
              <w:rPr>
                <w:rFonts w:hint="eastAsia" w:ascii="宋体" w:hAnsi="宋体" w:eastAsia="宋体" w:cs="宋体"/>
                <w:color w:val="000000"/>
                <w:kern w:val="0"/>
                <w:sz w:val="24"/>
                <w:highlight w:val="none"/>
                <w:lang w:val="en-US" w:eastAsia="zh-CN"/>
              </w:rPr>
              <w:t>每日上午9:00时至11:30时，下午15:00时至17:30时（北京时间，下同），持以下资料</w:t>
            </w:r>
            <w:r>
              <w:rPr>
                <w:rFonts w:hint="eastAsia" w:ascii="宋体" w:hAnsi="宋体" w:cs="宋体"/>
                <w:color w:val="000000"/>
                <w:kern w:val="0"/>
                <w:sz w:val="24"/>
                <w:highlight w:val="none"/>
                <w:lang w:val="en-US" w:eastAsia="zh-CN"/>
              </w:rPr>
              <w:t>现场报名</w:t>
            </w:r>
            <w:r>
              <w:rPr>
                <w:rFonts w:hint="eastAsia" w:ascii="宋体" w:hAnsi="宋体" w:eastAsia="宋体" w:cs="宋体"/>
                <w:color w:val="000000"/>
                <w:kern w:val="0"/>
                <w:sz w:val="24"/>
                <w:highlight w:val="none"/>
                <w:lang w:val="en-US" w:eastAsia="zh-CN"/>
              </w:rPr>
              <w:t>：</w:t>
            </w:r>
            <w:r>
              <w:rPr>
                <w:rFonts w:hint="eastAsia" w:ascii="宋体" w:hAnsi="宋体" w:cs="宋体"/>
                <w:color w:val="000000"/>
                <w:kern w:val="0"/>
                <w:sz w:val="24"/>
                <w:highlight w:val="none"/>
                <w:lang w:val="en-US" w:eastAsia="zh-CN"/>
              </w:rPr>
              <w:t>（1）</w:t>
            </w:r>
            <w:r>
              <w:rPr>
                <w:rFonts w:hint="eastAsia" w:ascii="宋体" w:hAnsi="宋体" w:eastAsia="宋体" w:cs="宋体"/>
                <w:color w:val="000000"/>
                <w:kern w:val="0"/>
                <w:sz w:val="24"/>
                <w:highlight w:val="none"/>
                <w:lang w:val="en-US" w:eastAsia="zh-CN"/>
              </w:rPr>
              <w:t>参选文件；</w:t>
            </w: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en-US" w:eastAsia="zh-CN"/>
              </w:rPr>
              <w:t>授权委托书（参选报名）；</w:t>
            </w: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en-US" w:eastAsia="zh-CN"/>
              </w:rPr>
              <w:t>被授权人身份证原件。</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2.无法现场递交材料的参选单位请将参选文件邮寄至</w:t>
            </w:r>
            <w:r>
              <w:rPr>
                <w:rFonts w:hint="eastAsia" w:ascii="宋体" w:hAnsi="宋体" w:eastAsia="宋体" w:cs="宋体"/>
                <w:color w:val="000000"/>
                <w:kern w:val="0"/>
                <w:sz w:val="24"/>
                <w:highlight w:val="none"/>
                <w:lang w:val="en-US" w:eastAsia="zh-CN"/>
              </w:rPr>
              <w:t>海南股权交易中心有限责任公司</w:t>
            </w:r>
            <w:r>
              <w:rPr>
                <w:rFonts w:hint="eastAsia" w:ascii="宋体" w:hAnsi="宋体" w:cs="宋体"/>
                <w:color w:val="000000"/>
                <w:kern w:val="0"/>
                <w:sz w:val="24"/>
                <w:highlight w:val="none"/>
                <w:lang w:val="en-US" w:eastAsia="zh-CN"/>
              </w:rPr>
              <w:t>，报名时间以签收时间为准。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en-US" w:eastAsia="zh-CN"/>
              </w:rPr>
              <w:t>参选文件递交</w:t>
            </w:r>
            <w:r>
              <w:rPr>
                <w:rFonts w:hint="eastAsia" w:ascii="宋体" w:hAnsi="宋体" w:cs="宋体"/>
                <w:color w:val="000000"/>
                <w:kern w:val="0"/>
                <w:sz w:val="24"/>
                <w:highlight w:val="none"/>
                <w:lang w:val="en-US" w:eastAsia="zh-CN"/>
              </w:rPr>
              <w:t>及邮寄签收</w:t>
            </w:r>
            <w:r>
              <w:rPr>
                <w:rFonts w:hint="eastAsia" w:ascii="宋体" w:hAnsi="宋体" w:eastAsia="宋体" w:cs="宋体"/>
                <w:color w:val="000000"/>
                <w:kern w:val="0"/>
                <w:sz w:val="24"/>
                <w:highlight w:val="none"/>
                <w:lang w:val="en-US" w:eastAsia="zh-CN"/>
              </w:rPr>
              <w:t>的截止时间为</w:t>
            </w:r>
            <w:r>
              <w:rPr>
                <w:rFonts w:hint="eastAsia" w:ascii="宋体" w:hAnsi="宋体" w:eastAsia="宋体" w:cs="宋体"/>
                <w:b/>
                <w:bCs/>
                <w:color w:val="000000"/>
                <w:kern w:val="0"/>
                <w:sz w:val="24"/>
                <w:highlight w:val="none"/>
                <w:lang w:val="en-US" w:eastAsia="zh-CN"/>
              </w:rPr>
              <w:t>2020 年7月27日下午17时</w:t>
            </w:r>
            <w:r>
              <w:rPr>
                <w:rFonts w:hint="eastAsia" w:ascii="宋体" w:hAnsi="宋体" w:cs="宋体"/>
                <w:b/>
                <w:bCs/>
                <w:color w:val="000000"/>
                <w:kern w:val="0"/>
                <w:sz w:val="24"/>
                <w:highlight w:val="none"/>
                <w:lang w:val="en-US" w:eastAsia="zh-CN"/>
              </w:rPr>
              <w:t>3</w:t>
            </w:r>
            <w:r>
              <w:rPr>
                <w:rFonts w:hint="eastAsia" w:ascii="宋体" w:hAnsi="宋体" w:eastAsia="宋体" w:cs="宋体"/>
                <w:b/>
                <w:bCs/>
                <w:color w:val="000000"/>
                <w:kern w:val="0"/>
                <w:sz w:val="24"/>
                <w:highlight w:val="none"/>
                <w:lang w:val="en-US" w:eastAsia="zh-CN"/>
              </w:rPr>
              <w:t>0分</w:t>
            </w:r>
            <w:r>
              <w:rPr>
                <w:rFonts w:hint="eastAsia" w:ascii="宋体" w:hAnsi="宋体" w:eastAsia="宋体" w:cs="宋体"/>
                <w:color w:val="000000"/>
                <w:kern w:val="0"/>
                <w:sz w:val="24"/>
                <w:highlight w:val="none"/>
                <w:lang w:val="en-US" w:eastAsia="zh-CN"/>
              </w:rPr>
              <w:t>，地点为海南股权交易中心有限责任公司（海口市民声东路3号美源日月城综合楼第三层）。</w:t>
            </w:r>
            <w:r>
              <w:rPr>
                <w:rFonts w:hint="eastAsia" w:ascii="宋体" w:hAnsi="宋体" w:eastAsia="宋体" w:cs="宋体"/>
                <w:color w:val="000000"/>
                <w:kern w:val="0"/>
                <w:sz w:val="24"/>
                <w:highlight w:val="none"/>
                <w:lang w:val="en-US" w:eastAsia="zh-CN"/>
              </w:rPr>
              <w:br w:type="textWrapping"/>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en-US" w:eastAsia="zh-CN"/>
              </w:rPr>
              <w:t>逾期送达的或者未送达指定地点的参选文件，委托方不予受理。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742" w:hRule="atLeast"/>
        </w:trPr>
        <w:tc>
          <w:tcPr>
            <w:tcW w:w="1651" w:type="dxa"/>
            <w:vAlign w:val="center"/>
          </w:tcPr>
          <w:p>
            <w:pPr>
              <w:widowControl/>
              <w:jc w:val="center"/>
              <w:textAlignment w:val="center"/>
              <w:rPr>
                <w:rFonts w:hint="eastAsia" w:ascii="宋体" w:hAnsi="宋体" w:cs="仿宋"/>
                <w:b/>
                <w:color w:val="000000"/>
                <w:kern w:val="0"/>
                <w:sz w:val="24"/>
                <w:highlight w:val="none"/>
                <w:lang w:val="en-US" w:eastAsia="zh-CN"/>
              </w:rPr>
            </w:pPr>
            <w:r>
              <w:rPr>
                <w:rFonts w:hint="eastAsia" w:ascii="宋体" w:hAnsi="宋体" w:cs="仿宋"/>
                <w:b/>
                <w:color w:val="000000"/>
                <w:kern w:val="0"/>
                <w:sz w:val="24"/>
                <w:highlight w:val="none"/>
                <w:lang w:val="en-US" w:eastAsia="zh-CN"/>
              </w:rPr>
              <w:t>参选材料</w:t>
            </w:r>
          </w:p>
        </w:tc>
        <w:tc>
          <w:tcPr>
            <w:tcW w:w="8017" w:type="dxa"/>
            <w:gridSpan w:val="2"/>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详见附件3.</w:t>
            </w:r>
            <w:r>
              <w:rPr>
                <w:rFonts w:hint="default" w:ascii="宋体" w:hAnsi="宋体" w:cs="宋体"/>
                <w:color w:val="000000"/>
                <w:kern w:val="0"/>
                <w:sz w:val="24"/>
                <w:szCs w:val="24"/>
                <w:highlight w:val="none"/>
                <w:lang w:eastAsia="zh-CN" w:bidi="ar-SA"/>
              </w:rPr>
              <w:t>参选所需提供的文件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90" w:hRule="atLeast"/>
        </w:trPr>
        <w:tc>
          <w:tcPr>
            <w:tcW w:w="1651" w:type="dxa"/>
            <w:vAlign w:val="center"/>
          </w:tcPr>
          <w:p>
            <w:pPr>
              <w:widowControl/>
              <w:jc w:val="center"/>
              <w:textAlignment w:val="center"/>
              <w:rPr>
                <w:rFonts w:ascii="宋体" w:hAnsi="宋体" w:cs="仿宋"/>
                <w:b/>
                <w:color w:val="000000"/>
                <w:kern w:val="0"/>
                <w:sz w:val="24"/>
                <w:highlight w:val="none"/>
              </w:rPr>
            </w:pPr>
            <w:r>
              <w:rPr>
                <w:rFonts w:hint="eastAsia" w:ascii="宋体" w:hAnsi="宋体" w:cs="仿宋"/>
                <w:b/>
                <w:color w:val="000000"/>
                <w:kern w:val="0"/>
                <w:sz w:val="24"/>
                <w:highlight w:val="none"/>
              </w:rPr>
              <w:t>发布公告的</w:t>
            </w:r>
          </w:p>
          <w:p>
            <w:pPr>
              <w:widowControl/>
              <w:jc w:val="center"/>
              <w:textAlignment w:val="center"/>
              <w:rPr>
                <w:rFonts w:ascii="宋体" w:hAnsi="宋体" w:cs="仿宋"/>
                <w:b/>
                <w:color w:val="000000"/>
                <w:sz w:val="24"/>
                <w:highlight w:val="none"/>
              </w:rPr>
            </w:pPr>
            <w:r>
              <w:rPr>
                <w:rFonts w:hint="eastAsia" w:ascii="宋体" w:hAnsi="宋体" w:cs="仿宋"/>
                <w:b/>
                <w:color w:val="000000"/>
                <w:kern w:val="0"/>
                <w:sz w:val="24"/>
                <w:highlight w:val="none"/>
              </w:rPr>
              <w:t>媒介</w:t>
            </w:r>
          </w:p>
        </w:tc>
        <w:tc>
          <w:tcPr>
            <w:tcW w:w="8017"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sz w:val="24"/>
                <w:highlight w:val="none"/>
              </w:rPr>
            </w:pPr>
            <w:r>
              <w:rPr>
                <w:rFonts w:hint="eastAsia" w:ascii="宋体" w:hAnsi="宋体" w:eastAsia="宋体" w:cs="宋体"/>
                <w:color w:val="000000"/>
                <w:kern w:val="0"/>
                <w:sz w:val="24"/>
                <w:highlight w:val="none"/>
                <w:lang w:val="en-US" w:eastAsia="zh-CN"/>
              </w:rPr>
              <w:t>本次选聘公告同时在海南省发展控股有限公司官网以及海南股权交易中心有限责任公司官网上发布。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754" w:hRule="atLeast"/>
        </w:trPr>
        <w:tc>
          <w:tcPr>
            <w:tcW w:w="1651" w:type="dxa"/>
            <w:vAlign w:val="center"/>
          </w:tcPr>
          <w:p>
            <w:pPr>
              <w:widowControl/>
              <w:jc w:val="center"/>
              <w:textAlignment w:val="center"/>
              <w:rPr>
                <w:rFonts w:ascii="宋体" w:hAnsi="宋体" w:cs="仿宋"/>
                <w:b/>
                <w:color w:val="000000"/>
                <w:sz w:val="24"/>
                <w:highlight w:val="none"/>
              </w:rPr>
            </w:pPr>
            <w:r>
              <w:rPr>
                <w:rFonts w:hint="eastAsia" w:ascii="宋体" w:hAnsi="宋体" w:cs="仿宋"/>
                <w:b/>
                <w:color w:val="000000"/>
                <w:kern w:val="0"/>
                <w:sz w:val="24"/>
                <w:highlight w:val="none"/>
              </w:rPr>
              <w:t>联系方式</w:t>
            </w:r>
          </w:p>
        </w:tc>
        <w:tc>
          <w:tcPr>
            <w:tcW w:w="8017"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highlight w:val="none"/>
                <w:lang w:val="en-US" w:eastAsia="zh-CN"/>
              </w:rPr>
              <w:t>陈女士 18889777680</w:t>
            </w:r>
            <w:r>
              <w:rPr>
                <w:rFonts w:hint="eastAsia" w:ascii="宋体" w:hAnsi="宋体" w:cs="宋体"/>
                <w:color w:val="000000"/>
                <w:kern w:val="0"/>
                <w:sz w:val="24"/>
                <w:highlight w:val="none"/>
                <w:lang w:val="en-US" w:eastAsia="zh-CN"/>
              </w:rPr>
              <w:t xml:space="preserve"> ；  </w:t>
            </w:r>
            <w:r>
              <w:rPr>
                <w:rFonts w:hint="eastAsia" w:ascii="宋体" w:hAnsi="宋体" w:eastAsia="宋体" w:cs="宋体"/>
                <w:color w:val="000000"/>
                <w:kern w:val="0"/>
                <w:sz w:val="24"/>
                <w:highlight w:val="none"/>
                <w:lang w:val="en-US" w:eastAsia="zh-CN"/>
              </w:rPr>
              <w:t xml:space="preserve">潘女士 13698981881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706" w:hRule="atLeast"/>
        </w:trPr>
        <w:tc>
          <w:tcPr>
            <w:tcW w:w="1651" w:type="dxa"/>
            <w:vAlign w:val="center"/>
          </w:tcPr>
          <w:p>
            <w:pPr>
              <w:widowControl/>
              <w:jc w:val="center"/>
              <w:textAlignment w:val="center"/>
              <w:rPr>
                <w:rFonts w:ascii="宋体" w:hAnsi="宋体" w:cs="仿宋"/>
                <w:b/>
                <w:color w:val="000000"/>
                <w:kern w:val="0"/>
                <w:sz w:val="24"/>
                <w:highlight w:val="none"/>
              </w:rPr>
            </w:pPr>
            <w:r>
              <w:rPr>
                <w:rFonts w:hint="eastAsia" w:ascii="宋体" w:hAnsi="宋体" w:cs="仿宋"/>
                <w:b/>
                <w:color w:val="000000"/>
                <w:kern w:val="0"/>
                <w:sz w:val="24"/>
                <w:highlight w:val="none"/>
              </w:rPr>
              <w:t>附件</w:t>
            </w:r>
          </w:p>
        </w:tc>
        <w:tc>
          <w:tcPr>
            <w:tcW w:w="8017" w:type="dxa"/>
            <w:gridSpan w:val="2"/>
            <w:vAlign w:val="center"/>
          </w:tcPr>
          <w:p>
            <w:pPr>
              <w:pStyle w:val="18"/>
              <w:widowControl/>
              <w:numPr>
                <w:ilvl w:val="0"/>
                <w:numId w:val="0"/>
              </w:numPr>
              <w:jc w:val="both"/>
              <w:rPr>
                <w:rFonts w:hint="default" w:ascii="宋体" w:hAnsi="宋体" w:cs="宋体"/>
                <w:color w:val="000000"/>
                <w:kern w:val="0"/>
                <w:sz w:val="24"/>
                <w:szCs w:val="24"/>
                <w:highlight w:val="none"/>
                <w:lang w:val="en-US" w:eastAsia="zh-CN" w:bidi="ar-SA"/>
              </w:rPr>
            </w:pPr>
            <w:r>
              <w:rPr>
                <w:rFonts w:hint="eastAsia" w:ascii="宋体" w:hAnsi="宋体" w:cs="宋体"/>
                <w:color w:val="000000"/>
                <w:kern w:val="0"/>
                <w:sz w:val="24"/>
                <w:szCs w:val="24"/>
                <w:highlight w:val="none"/>
                <w:lang w:val="en-US" w:eastAsia="zh-CN" w:bidi="ar-SA"/>
              </w:rPr>
              <w:t>1</w:t>
            </w:r>
            <w:r>
              <w:rPr>
                <w:rFonts w:hint="eastAsia" w:ascii="宋体" w:hAnsi="宋体" w:eastAsia="宋体" w:cs="宋体"/>
                <w:color w:val="000000"/>
                <w:kern w:val="0"/>
                <w:sz w:val="24"/>
                <w:szCs w:val="24"/>
                <w:highlight w:val="none"/>
                <w:lang w:val="en-US" w:eastAsia="zh-CN" w:bidi="ar-SA"/>
              </w:rPr>
              <w:t>.参选人须知</w:t>
            </w:r>
            <w:r>
              <w:rPr>
                <w:rFonts w:hint="eastAsia" w:ascii="宋体" w:hAnsi="宋体" w:cs="宋体"/>
                <w:color w:val="000000"/>
                <w:kern w:val="0"/>
                <w:sz w:val="24"/>
                <w:szCs w:val="24"/>
                <w:highlight w:val="none"/>
                <w:lang w:val="en-US" w:eastAsia="zh-CN" w:bidi="ar-SA"/>
              </w:rPr>
              <w:t>；</w:t>
            </w:r>
            <w:r>
              <w:rPr>
                <w:rFonts w:hint="eastAsia" w:ascii="宋体" w:hAnsi="宋体" w:eastAsia="宋体" w:cs="宋体"/>
                <w:color w:val="000000"/>
                <w:kern w:val="0"/>
                <w:sz w:val="24"/>
                <w:szCs w:val="24"/>
                <w:highlight w:val="none"/>
                <w:lang w:val="en-US" w:eastAsia="zh-CN" w:bidi="ar-SA"/>
              </w:rPr>
              <w:t>2.评审标准</w:t>
            </w:r>
            <w:r>
              <w:rPr>
                <w:rFonts w:hint="eastAsia" w:ascii="宋体" w:hAnsi="宋体" w:cs="宋体"/>
                <w:color w:val="000000"/>
                <w:kern w:val="0"/>
                <w:sz w:val="24"/>
                <w:szCs w:val="24"/>
                <w:highlight w:val="none"/>
                <w:lang w:val="en-US" w:eastAsia="zh-CN" w:bidi="ar-SA"/>
              </w:rPr>
              <w:t>；</w:t>
            </w:r>
            <w:r>
              <w:rPr>
                <w:rFonts w:hint="eastAsia" w:ascii="宋体" w:hAnsi="宋体" w:eastAsia="宋体" w:cs="宋体"/>
                <w:color w:val="000000"/>
                <w:kern w:val="0"/>
                <w:sz w:val="24"/>
                <w:szCs w:val="24"/>
                <w:highlight w:val="none"/>
                <w:lang w:val="en-US" w:eastAsia="zh-CN" w:bidi="ar-SA"/>
              </w:rPr>
              <w:t>3.</w:t>
            </w:r>
            <w:r>
              <w:rPr>
                <w:rFonts w:hint="default" w:ascii="宋体" w:hAnsi="宋体" w:cs="宋体"/>
                <w:color w:val="000000"/>
                <w:kern w:val="0"/>
                <w:sz w:val="24"/>
                <w:szCs w:val="24"/>
                <w:highlight w:val="none"/>
                <w:lang w:eastAsia="zh-CN" w:bidi="ar-SA"/>
              </w:rPr>
              <w:t>参选所需提供的文件</w:t>
            </w:r>
            <w:r>
              <w:rPr>
                <w:rFonts w:hint="eastAsia" w:ascii="宋体" w:hAnsi="宋体" w:cs="宋体"/>
                <w:color w:val="000000"/>
                <w:kern w:val="0"/>
                <w:sz w:val="24"/>
                <w:szCs w:val="24"/>
                <w:highlight w:val="none"/>
                <w:lang w:val="en-US" w:eastAsia="zh-CN" w:bidi="ar-SA"/>
              </w:rPr>
              <w:t>；</w:t>
            </w:r>
            <w:r>
              <w:rPr>
                <w:rFonts w:hint="eastAsia" w:ascii="宋体" w:hAnsi="宋体" w:eastAsia="宋体" w:cs="宋体"/>
                <w:color w:val="000000"/>
                <w:kern w:val="0"/>
                <w:sz w:val="24"/>
                <w:szCs w:val="24"/>
                <w:highlight w:val="none"/>
                <w:lang w:val="en-US" w:eastAsia="zh-CN" w:bidi="ar-SA"/>
              </w:rPr>
              <w:t>4.保密协议</w:t>
            </w:r>
            <w:r>
              <w:rPr>
                <w:rFonts w:hint="eastAsia" w:ascii="宋体" w:hAnsi="宋体" w:cs="宋体"/>
                <w:color w:val="000000"/>
                <w:kern w:val="0"/>
                <w:sz w:val="24"/>
                <w:szCs w:val="24"/>
                <w:highlight w:val="none"/>
                <w:lang w:val="en-US" w:eastAsia="zh-CN" w:bidi="ar-SA"/>
              </w:rPr>
              <w:t>；5.授权委托书</w:t>
            </w:r>
          </w:p>
        </w:tc>
      </w:tr>
    </w:tbl>
    <w:p>
      <w:pPr>
        <w:rPr>
          <w:rFonts w:ascii="宋体" w:hAnsi="宋体"/>
          <w:sz w:val="24"/>
          <w:highlight w:val="none"/>
        </w:rPr>
      </w:pPr>
    </w:p>
    <w:p>
      <w:pPr>
        <w:rPr>
          <w:rFonts w:ascii="宋体" w:hAnsi="宋体"/>
          <w:sz w:val="24"/>
          <w:highlight w:val="none"/>
        </w:rPr>
      </w:pPr>
    </w:p>
    <w:p>
      <w:pPr>
        <w:rPr>
          <w:rFonts w:ascii="宋体" w:hAnsi="宋体"/>
          <w:sz w:val="24"/>
          <w:highlight w:val="none"/>
        </w:rPr>
      </w:pPr>
    </w:p>
    <w:p>
      <w:pPr>
        <w:rPr>
          <w:rFonts w:hint="default" w:ascii="宋体" w:hAnsi="宋体" w:eastAsia="宋体" w:cs="宋体"/>
          <w:color w:val="000000"/>
          <w:kern w:val="0"/>
          <w:sz w:val="24"/>
          <w:szCs w:val="24"/>
          <w:highlight w:val="none"/>
          <w:lang w:val="en-US" w:eastAsia="zh-CN" w:bidi="ar-SA"/>
        </w:rPr>
      </w:pPr>
    </w:p>
    <w:p>
      <w:pPr>
        <w:ind w:firstLine="5760" w:firstLineChars="2400"/>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 w:val="24"/>
          <w:szCs w:val="24"/>
          <w:highlight w:val="none"/>
          <w:lang w:val="en-US" w:eastAsia="zh-CN" w:bidi="ar-SA"/>
        </w:rPr>
        <w:t>海南股权交易中心有限责任公司</w:t>
      </w:r>
    </w:p>
    <w:p>
      <w:pPr>
        <w:ind w:firstLine="5760" w:firstLineChars="2400"/>
        <w:rPr>
          <w:rFonts w:hint="default"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 w:val="24"/>
          <w:szCs w:val="24"/>
          <w:highlight w:val="none"/>
          <w:lang w:val="en-US" w:eastAsia="zh-CN" w:bidi="ar-SA"/>
        </w:rPr>
        <w:t xml:space="preserve">       2020年7月15日</w:t>
      </w:r>
    </w:p>
    <w:p>
      <w:pPr>
        <w:rPr>
          <w:rFonts w:ascii="宋体" w:hAnsi="宋体"/>
          <w:sz w:val="24"/>
          <w:highlight w:val="none"/>
        </w:rPr>
      </w:pPr>
    </w:p>
    <w:p>
      <w:pPr>
        <w:rPr>
          <w:rFonts w:ascii="宋体" w:hAnsi="宋体"/>
          <w:sz w:val="24"/>
          <w:highlight w:val="none"/>
        </w:rPr>
        <w:sectPr>
          <w:pgSz w:w="11906" w:h="16838"/>
          <w:pgMar w:top="1418" w:right="1134" w:bottom="1418" w:left="1134" w:header="720" w:footer="720" w:gutter="0"/>
          <w:pgNumType w:start="1"/>
          <w:cols w:space="720" w:num="1"/>
          <w:docGrid w:type="linesAndChars" w:linePitch="312" w:charSpace="0"/>
        </w:sectPr>
      </w:pPr>
      <w:bookmarkStart w:id="1" w:name="_GoBack"/>
      <w:bookmarkEnd w:id="1"/>
    </w:p>
    <w:p>
      <w:pPr>
        <w:pStyle w:val="8"/>
        <w:jc w:val="left"/>
        <w:rPr>
          <w:rFonts w:hint="default" w:ascii="黑体" w:hAnsi="黑体" w:eastAsia="黑体" w:cs="黑体"/>
          <w:b w:val="0"/>
          <w:bCs w:val="0"/>
          <w:sz w:val="32"/>
          <w:szCs w:val="32"/>
          <w:lang w:eastAsia="zh-CN"/>
        </w:rPr>
      </w:pPr>
      <w:r>
        <w:rPr>
          <w:rFonts w:hint="default" w:ascii="黑体" w:hAnsi="黑体" w:eastAsia="黑体" w:cs="黑体"/>
          <w:b w:val="0"/>
          <w:bCs w:val="0"/>
          <w:sz w:val="32"/>
          <w:szCs w:val="32"/>
          <w:lang w:eastAsia="zh-CN"/>
        </w:rPr>
        <w:t>附件1</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8" w:lineRule="atLeast"/>
        <w:ind w:left="0" w:right="0"/>
        <w:jc w:val="center"/>
        <w:rPr>
          <w:rFonts w:hint="eastAsia" w:ascii="宋体" w:hAnsi="宋体" w:eastAsia="宋体" w:cs="宋体"/>
          <w:b/>
          <w:color w:val="auto"/>
          <w:sz w:val="44"/>
          <w:szCs w:val="44"/>
          <w:shd w:val="clear" w:color="auto" w:fill="FFFFFF"/>
          <w:lang w:eastAsia="zh-CN"/>
        </w:rPr>
      </w:pPr>
      <w:r>
        <w:rPr>
          <w:rFonts w:hint="eastAsia" w:ascii="宋体" w:hAnsi="宋体" w:eastAsia="宋体" w:cs="宋体"/>
          <w:b/>
          <w:color w:val="auto"/>
          <w:kern w:val="0"/>
          <w:sz w:val="44"/>
          <w:szCs w:val="44"/>
          <w:u w:val="none"/>
          <w:shd w:val="clear" w:color="auto" w:fill="FFFFFF"/>
          <w:lang w:val="en-US" w:eastAsia="zh-CN" w:bidi="ar"/>
        </w:rPr>
        <w:t>参选人须知</w:t>
      </w:r>
    </w:p>
    <w:tbl>
      <w:tblPr>
        <w:tblStyle w:val="12"/>
        <w:tblW w:w="8522" w:type="dxa"/>
        <w:jc w:val="center"/>
        <w:tblInd w:w="0" w:type="dxa"/>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
      <w:tblGrid>
        <w:gridCol w:w="645"/>
        <w:gridCol w:w="1486"/>
        <w:gridCol w:w="6391"/>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617" w:hRule="atLeast"/>
          <w:jc w:val="center"/>
        </w:trPr>
        <w:tc>
          <w:tcPr>
            <w:tcW w:w="645" w:type="dxa"/>
            <w:tcBorders>
              <w:top w:val="single" w:color="auto" w:sz="12"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项号</w:t>
            </w:r>
          </w:p>
        </w:tc>
        <w:tc>
          <w:tcPr>
            <w:tcW w:w="1486" w:type="dxa"/>
            <w:tcBorders>
              <w:top w:val="single" w:color="auto" w:sz="12"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注意事项</w:t>
            </w:r>
          </w:p>
        </w:tc>
        <w:tc>
          <w:tcPr>
            <w:tcW w:w="6391" w:type="dxa"/>
            <w:tcBorders>
              <w:top w:val="single" w:color="auto" w:sz="12"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内   容   规   定</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690"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1</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报价规定</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只能有一个有效报价。若存在多个报价，以符合公开选聘公告要求的所有联合体总报价为有效报价。</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587"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2</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资格证明材料</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1.在中华人民共和国注册的、具有独立承担民事责任能力的法人组织；</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2.资质条件：具有在存续期内的中华人民共和国营业执照；</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eastAsia="zh-CN" w:bidi="ar"/>
              </w:rPr>
              <w:t>3</w:t>
            </w:r>
            <w:r>
              <w:rPr>
                <w:rFonts w:hint="eastAsia" w:ascii="宋体" w:hAnsi="宋体" w:eastAsia="宋体" w:cs="宋体"/>
                <w:color w:val="000000"/>
                <w:kern w:val="2"/>
                <w:sz w:val="24"/>
                <w:szCs w:val="24"/>
                <w:u w:val="none"/>
                <w:lang w:val="en-US" w:eastAsia="zh-CN" w:bidi="ar"/>
              </w:rPr>
              <w:t>.为中国境内合法经营、具备“经营证券期货业务许可证”的、具有签约能力的证券公司或公募基金管理公司；</w:t>
            </w:r>
          </w:p>
          <w:p>
            <w:pPr>
              <w:keepNext w:val="0"/>
              <w:keepLines w:val="0"/>
              <w:widowControl w:val="0"/>
              <w:suppressLineNumbers w:val="0"/>
              <w:spacing w:before="0" w:beforeAutospacing="0" w:after="0" w:afterAutospacing="0"/>
              <w:ind w:left="0" w:right="0"/>
              <w:jc w:val="both"/>
              <w:rPr>
                <w:rFonts w:hint="eastAsia" w:ascii="宋体" w:hAnsi="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eastAsia="zh-CN" w:bidi="ar"/>
              </w:rPr>
              <w:t>4</w:t>
            </w:r>
            <w:r>
              <w:rPr>
                <w:rFonts w:hint="eastAsia" w:ascii="宋体" w:hAnsi="宋体" w:eastAsia="宋体" w:cs="宋体"/>
                <w:color w:val="000000"/>
                <w:kern w:val="2"/>
                <w:sz w:val="24"/>
                <w:szCs w:val="24"/>
                <w:u w:val="none"/>
                <w:lang w:val="en-US" w:eastAsia="zh-CN" w:bidi="ar"/>
              </w:rPr>
              <w:t>. 证券公司评级在A级以上或</w:t>
            </w:r>
            <w:r>
              <w:rPr>
                <w:rFonts w:hint="eastAsia" w:ascii="宋体" w:hAnsi="宋体" w:cs="宋体"/>
                <w:color w:val="000000"/>
                <w:kern w:val="2"/>
                <w:sz w:val="24"/>
                <w:szCs w:val="24"/>
                <w:u w:val="none"/>
                <w:lang w:val="en-US" w:eastAsia="zh-CN" w:bidi="ar"/>
              </w:rPr>
              <w:t>公募</w:t>
            </w:r>
            <w:r>
              <w:rPr>
                <w:rFonts w:hint="eastAsia" w:ascii="宋体" w:hAnsi="宋体" w:eastAsia="宋体" w:cs="宋体"/>
                <w:color w:val="000000"/>
                <w:kern w:val="2"/>
                <w:sz w:val="24"/>
                <w:szCs w:val="24"/>
                <w:u w:val="none"/>
                <w:lang w:val="en-US" w:eastAsia="zh-CN" w:bidi="ar"/>
              </w:rPr>
              <w:t>基金管理公司成立满10年</w:t>
            </w:r>
            <w:r>
              <w:rPr>
                <w:rFonts w:hint="eastAsia" w:ascii="宋体" w:hAnsi="宋体" w:cs="宋体"/>
                <w:color w:val="000000"/>
                <w:kern w:val="2"/>
                <w:sz w:val="24"/>
                <w:szCs w:val="24"/>
                <w:u w:val="none"/>
                <w:lang w:val="en-US" w:eastAsia="zh-CN" w:bidi="ar"/>
              </w:rPr>
              <w:t>；</w:t>
            </w:r>
          </w:p>
          <w:p>
            <w:pPr>
              <w:keepNext w:val="0"/>
              <w:keepLines w:val="0"/>
              <w:widowControl w:val="0"/>
              <w:suppressLineNumbers w:val="0"/>
              <w:spacing w:before="0" w:beforeAutospacing="0" w:after="0" w:afterAutospacing="0"/>
              <w:ind w:left="0" w:right="0"/>
              <w:jc w:val="both"/>
              <w:rPr>
                <w:rFonts w:hint="eastAsia" w:ascii="宋体" w:hAnsi="宋体" w:cs="宋体"/>
                <w:color w:val="000000"/>
                <w:sz w:val="24"/>
                <w:u w:val="none"/>
                <w:lang w:bidi="ar"/>
              </w:rPr>
            </w:pPr>
            <w:r>
              <w:rPr>
                <w:rFonts w:hint="eastAsia" w:ascii="宋体" w:hAnsi="宋体" w:cs="宋体"/>
                <w:color w:val="000000"/>
                <w:kern w:val="2"/>
                <w:sz w:val="24"/>
                <w:szCs w:val="24"/>
                <w:u w:val="none"/>
                <w:lang w:val="en-US" w:eastAsia="zh-CN" w:bidi="ar"/>
              </w:rPr>
              <w:t>5.</w:t>
            </w:r>
            <w:r>
              <w:rPr>
                <w:rFonts w:hint="eastAsia" w:ascii="宋体" w:hAnsi="宋体" w:cs="宋体"/>
                <w:color w:val="000000"/>
                <w:sz w:val="24"/>
                <w:u w:val="none"/>
                <w:lang w:bidi="ar"/>
              </w:rPr>
              <w:t>能够满足《公开募集基础设施证券投资基金指引（试</w:t>
            </w:r>
          </w:p>
          <w:p>
            <w:pPr>
              <w:keepNext w:val="0"/>
              <w:keepLines w:val="0"/>
              <w:widowControl w:val="0"/>
              <w:suppressLineNumbers w:val="0"/>
              <w:spacing w:before="0" w:beforeAutospacing="0" w:after="0" w:afterAutospacing="0"/>
              <w:ind w:left="0" w:right="0"/>
              <w:jc w:val="both"/>
              <w:rPr>
                <w:rFonts w:hint="eastAsia" w:ascii="宋体" w:hAnsi="宋体" w:cs="宋体"/>
                <w:color w:val="000000"/>
                <w:sz w:val="24"/>
                <w:u w:val="none"/>
                <w:lang w:bidi="ar"/>
              </w:rPr>
            </w:pPr>
            <w:r>
              <w:rPr>
                <w:rFonts w:hint="eastAsia" w:ascii="宋体" w:hAnsi="宋体" w:cs="宋体"/>
                <w:color w:val="000000"/>
                <w:sz w:val="24"/>
                <w:u w:val="none"/>
                <w:lang w:bidi="ar"/>
              </w:rPr>
              <w:t>行）》等业务规则提出的资质要求，具备存在实际控制关系</w:t>
            </w:r>
          </w:p>
          <w:p>
            <w:pPr>
              <w:keepNext w:val="0"/>
              <w:keepLines w:val="0"/>
              <w:widowControl w:val="0"/>
              <w:suppressLineNumbers w:val="0"/>
              <w:spacing w:before="0" w:beforeAutospacing="0" w:after="0" w:afterAutospacing="0"/>
              <w:ind w:left="0" w:right="0"/>
              <w:jc w:val="both"/>
              <w:rPr>
                <w:rFonts w:hint="eastAsia" w:ascii="宋体" w:hAnsi="宋体" w:cs="宋体"/>
                <w:color w:val="000000"/>
                <w:sz w:val="24"/>
                <w:u w:val="none"/>
                <w:lang w:bidi="ar"/>
              </w:rPr>
            </w:pPr>
            <w:r>
              <w:rPr>
                <w:rFonts w:hint="eastAsia" w:ascii="宋体" w:hAnsi="宋体" w:cs="宋体"/>
                <w:color w:val="000000"/>
                <w:sz w:val="24"/>
                <w:u w:val="none"/>
                <w:lang w:bidi="ar"/>
              </w:rPr>
              <w:t>或受同一控制人控制的资产管理牌照和公募基金牌照，且不</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sz w:val="24"/>
                <w:u w:val="none"/>
                <w:lang w:bidi="ar"/>
              </w:rPr>
              <w:t>存在被限制开展相关业务的情形</w:t>
            </w:r>
            <w:r>
              <w:rPr>
                <w:rFonts w:hint="eastAsia" w:ascii="宋体" w:hAnsi="宋体" w:eastAsia="宋体" w:cs="宋体"/>
                <w:color w:val="000000"/>
                <w:kern w:val="2"/>
                <w:sz w:val="24"/>
                <w:szCs w:val="24"/>
                <w:u w:val="none"/>
                <w:lang w:val="en-US" w:eastAsia="zh-CN" w:bidi="ar"/>
              </w:rPr>
              <w:t>；</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kern w:val="2"/>
                <w:sz w:val="24"/>
                <w:szCs w:val="24"/>
                <w:u w:val="none"/>
                <w:lang w:val="en-US" w:eastAsia="zh-CN" w:bidi="ar"/>
              </w:rPr>
              <w:t>6</w:t>
            </w:r>
            <w:r>
              <w:rPr>
                <w:rFonts w:hint="eastAsia" w:ascii="宋体" w:hAnsi="宋体" w:eastAsia="宋体" w:cs="宋体"/>
                <w:color w:val="000000"/>
                <w:kern w:val="2"/>
                <w:sz w:val="24"/>
                <w:szCs w:val="24"/>
                <w:u w:val="none"/>
                <w:lang w:val="en-US" w:eastAsia="zh-CN" w:bidi="ar"/>
              </w:rPr>
              <w:t>.</w:t>
            </w:r>
            <w:r>
              <w:rPr>
                <w:rFonts w:hint="eastAsia" w:ascii="宋体" w:hAnsi="宋体" w:eastAsia="宋体" w:cs="宋体"/>
                <w:color w:val="000000"/>
                <w:kern w:val="2"/>
                <w:sz w:val="24"/>
                <w:szCs w:val="24"/>
                <w:u w:val="none"/>
                <w:lang w:eastAsia="zh-CN" w:bidi="ar"/>
              </w:rPr>
              <w:t>信誉要求：</w:t>
            </w:r>
            <w:r>
              <w:rPr>
                <w:rFonts w:hint="eastAsia" w:ascii="宋体" w:hAnsi="宋体" w:eastAsia="宋体" w:cs="宋体"/>
                <w:color w:val="000000"/>
                <w:kern w:val="2"/>
                <w:sz w:val="24"/>
                <w:szCs w:val="24"/>
                <w:u w:val="none"/>
                <w:lang w:val="en-US" w:eastAsia="zh-CN" w:bidi="ar"/>
              </w:rPr>
              <w:t>最近三年内没有骗取中标、</w:t>
            </w:r>
            <w:r>
              <w:rPr>
                <w:rFonts w:hint="eastAsia" w:ascii="宋体" w:hAnsi="宋体" w:eastAsia="宋体" w:cs="宋体"/>
                <w:sz w:val="24"/>
                <w:szCs w:val="24"/>
                <w:u w:val="none"/>
                <w:lang w:val="en-US" w:eastAsia="zh-CN"/>
              </w:rPr>
              <w:t>不存在被限制开展相关业务的情形</w:t>
            </w:r>
            <w:r>
              <w:rPr>
                <w:rFonts w:hint="eastAsia" w:ascii="宋体" w:hAnsi="宋体" w:eastAsia="宋体" w:cs="宋体"/>
                <w:sz w:val="24"/>
                <w:szCs w:val="24"/>
                <w:u w:val="none"/>
                <w:lang w:eastAsia="zh-CN"/>
              </w:rPr>
              <w:t>、</w:t>
            </w:r>
            <w:r>
              <w:rPr>
                <w:rFonts w:hint="eastAsia" w:ascii="宋体" w:hAnsi="宋体" w:eastAsia="宋体" w:cs="宋体"/>
                <w:color w:val="000000"/>
                <w:kern w:val="2"/>
                <w:sz w:val="24"/>
                <w:szCs w:val="24"/>
                <w:u w:val="none"/>
                <w:lang w:val="en-US" w:eastAsia="zh-CN" w:bidi="ar"/>
              </w:rPr>
              <w:t>严重违约等不良行为记录，不存在其他失信行为，并出具承诺函；</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kern w:val="2"/>
                <w:sz w:val="24"/>
                <w:szCs w:val="24"/>
                <w:u w:val="none"/>
                <w:lang w:val="en-US" w:eastAsia="zh-CN" w:bidi="ar"/>
              </w:rPr>
              <w:t>7</w:t>
            </w:r>
            <w:r>
              <w:rPr>
                <w:rFonts w:hint="eastAsia" w:ascii="宋体" w:hAnsi="宋体" w:eastAsia="宋体" w:cs="宋体"/>
                <w:color w:val="000000"/>
                <w:kern w:val="2"/>
                <w:sz w:val="24"/>
                <w:szCs w:val="24"/>
                <w:highlight w:val="none"/>
                <w:u w:val="none"/>
                <w:lang w:val="en-US" w:eastAsia="zh-CN" w:bidi="ar"/>
              </w:rPr>
              <w:t>.投标资格没有处于正在被取消、暂停的状态；</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kern w:val="2"/>
                <w:sz w:val="24"/>
                <w:szCs w:val="24"/>
                <w:u w:val="none"/>
                <w:lang w:val="en-US" w:eastAsia="zh-CN" w:bidi="ar"/>
              </w:rPr>
              <w:t>8</w:t>
            </w:r>
            <w:r>
              <w:rPr>
                <w:rFonts w:hint="eastAsia" w:ascii="宋体" w:hAnsi="宋体" w:eastAsia="宋体" w:cs="宋体"/>
                <w:color w:val="000000"/>
                <w:kern w:val="2"/>
                <w:sz w:val="24"/>
                <w:szCs w:val="24"/>
                <w:u w:val="none"/>
                <w:lang w:val="en-US" w:eastAsia="zh-CN" w:bidi="ar"/>
              </w:rPr>
              <w:t>.没有处于被责令停业、财产被接管、冻结、破产状态；</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kern w:val="2"/>
                <w:sz w:val="24"/>
                <w:szCs w:val="24"/>
                <w:u w:val="none"/>
                <w:lang w:val="en-US" w:eastAsia="zh-CN" w:bidi="ar"/>
              </w:rPr>
              <w:t>9</w:t>
            </w:r>
            <w:r>
              <w:rPr>
                <w:rFonts w:hint="eastAsia" w:ascii="宋体" w:hAnsi="宋体" w:eastAsia="宋体" w:cs="宋体"/>
                <w:color w:val="000000"/>
                <w:kern w:val="2"/>
                <w:sz w:val="24"/>
                <w:szCs w:val="24"/>
                <w:u w:val="none"/>
                <w:lang w:val="en-US" w:eastAsia="zh-CN" w:bidi="ar"/>
              </w:rPr>
              <w:t>.</w:t>
            </w:r>
            <w:r>
              <w:rPr>
                <w:rFonts w:hint="eastAsia" w:ascii="宋体" w:hAnsi="宋体" w:cs="宋体"/>
                <w:color w:val="000000"/>
                <w:kern w:val="2"/>
                <w:sz w:val="24"/>
                <w:szCs w:val="24"/>
                <w:u w:val="none"/>
                <w:lang w:val="en-US" w:eastAsia="zh-CN" w:bidi="ar"/>
              </w:rPr>
              <w:t>项目团队负责人</w:t>
            </w:r>
            <w:r>
              <w:rPr>
                <w:rFonts w:hint="eastAsia" w:ascii="宋体" w:hAnsi="宋体" w:eastAsia="宋体" w:cs="宋体"/>
                <w:color w:val="000000"/>
                <w:kern w:val="2"/>
                <w:sz w:val="24"/>
                <w:szCs w:val="24"/>
                <w:u w:val="none"/>
                <w:lang w:val="en-US" w:eastAsia="zh-CN" w:bidi="ar"/>
              </w:rPr>
              <w:t>必须具有10年及以上的证券或基金从业经历。</w:t>
            </w:r>
            <w:r>
              <w:rPr>
                <w:rFonts w:hint="eastAsia" w:ascii="宋体" w:hAnsi="宋体" w:cs="宋体"/>
                <w:color w:val="000000"/>
                <w:kern w:val="2"/>
                <w:sz w:val="24"/>
                <w:szCs w:val="24"/>
                <w:u w:val="none"/>
                <w:lang w:val="en-US" w:eastAsia="zh-CN" w:bidi="ar"/>
              </w:rPr>
              <w:t>项目团队负责人</w:t>
            </w:r>
            <w:r>
              <w:rPr>
                <w:rFonts w:hint="eastAsia" w:ascii="宋体" w:hAnsi="宋体" w:eastAsia="宋体" w:cs="宋体"/>
                <w:color w:val="000000"/>
                <w:kern w:val="2"/>
                <w:sz w:val="24"/>
                <w:szCs w:val="24"/>
                <w:u w:val="none"/>
                <w:lang w:val="en-US" w:eastAsia="zh-CN" w:bidi="ar"/>
              </w:rPr>
              <w:t>和项目主办人员能做到在本项目实施过程中全程在项目现场指导推进项目；</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cs="宋体"/>
                <w:color w:val="000000"/>
                <w:kern w:val="2"/>
                <w:sz w:val="24"/>
                <w:szCs w:val="24"/>
                <w:u w:val="none"/>
                <w:lang w:val="en-US" w:eastAsia="zh-CN" w:bidi="ar"/>
              </w:rPr>
              <w:t>10</w:t>
            </w:r>
            <w:r>
              <w:rPr>
                <w:rFonts w:hint="eastAsia" w:ascii="宋体" w:hAnsi="宋体" w:eastAsia="宋体" w:cs="宋体"/>
                <w:color w:val="000000"/>
                <w:kern w:val="2"/>
                <w:sz w:val="24"/>
                <w:szCs w:val="24"/>
                <w:u w:val="none"/>
                <w:lang w:val="en-US" w:eastAsia="zh-CN" w:bidi="ar"/>
              </w:rPr>
              <w:t>.作为联合体共同参与选聘的律师事务所、资产评估机构、会计事务所必须具有相应的从业经验；</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eastAsia="zh-CN" w:bidi="ar"/>
              </w:rPr>
              <w:t>1</w:t>
            </w:r>
            <w:r>
              <w:rPr>
                <w:rFonts w:hint="eastAsia" w:ascii="宋体" w:hAnsi="宋体" w:cs="宋体"/>
                <w:color w:val="000000"/>
                <w:kern w:val="2"/>
                <w:sz w:val="24"/>
                <w:szCs w:val="24"/>
                <w:u w:val="none"/>
                <w:lang w:val="en-US" w:eastAsia="zh-CN" w:bidi="ar"/>
              </w:rPr>
              <w:t>1</w:t>
            </w:r>
            <w:r>
              <w:rPr>
                <w:rFonts w:hint="eastAsia" w:ascii="宋体" w:hAnsi="宋体" w:eastAsia="宋体" w:cs="宋体"/>
                <w:color w:val="000000"/>
                <w:kern w:val="2"/>
                <w:sz w:val="24"/>
                <w:szCs w:val="24"/>
                <w:u w:val="none"/>
                <w:lang w:val="en-US" w:eastAsia="zh-CN" w:bidi="ar"/>
              </w:rPr>
              <w:t>.本次选聘接受两家（及以上）联合体作为参选人报名。</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424"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3</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参选文件制作、数量及封装</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9" w:lineRule="atLeast"/>
              <w:ind w:left="0" w:right="0" w:firstLine="0"/>
              <w:jc w:val="left"/>
              <w:textAlignment w:val="baseline"/>
              <w:rPr>
                <w:rStyle w:val="20"/>
                <w:rFonts w:hint="eastAsia" w:ascii="宋体" w:hAnsi="宋体" w:eastAsia="宋体" w:cs="宋体"/>
                <w:i w:val="0"/>
                <w:caps w:val="0"/>
                <w:color w:val="000000"/>
                <w:spacing w:val="0"/>
                <w:kern w:val="0"/>
                <w:sz w:val="24"/>
                <w:szCs w:val="24"/>
                <w:u w:val="none"/>
                <w:vertAlign w:val="baseline"/>
                <w:lang w:val="en-US" w:eastAsia="zh-CN" w:bidi="ar"/>
              </w:rPr>
            </w:pPr>
            <w:r>
              <w:rPr>
                <w:rStyle w:val="20"/>
                <w:rFonts w:hint="eastAsia" w:ascii="宋体" w:hAnsi="宋体" w:eastAsia="宋体" w:cs="宋体"/>
                <w:i w:val="0"/>
                <w:caps w:val="0"/>
                <w:color w:val="000000"/>
                <w:spacing w:val="0"/>
                <w:kern w:val="0"/>
                <w:sz w:val="24"/>
                <w:szCs w:val="24"/>
                <w:u w:val="none"/>
                <w:vertAlign w:val="baseline"/>
                <w:lang w:val="en-US" w:eastAsia="zh-CN" w:bidi="ar"/>
              </w:rPr>
              <w:t>1.按照选聘文件规定的格式制作参选文件，一式伍份，其中正本壹份，副本肆份；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9" w:lineRule="atLeast"/>
              <w:ind w:left="0" w:right="0" w:firstLine="0"/>
              <w:jc w:val="left"/>
              <w:textAlignment w:val="baseline"/>
              <w:rPr>
                <w:rStyle w:val="20"/>
                <w:rFonts w:hint="eastAsia" w:ascii="宋体" w:hAnsi="宋体" w:eastAsia="宋体" w:cs="宋体"/>
                <w:i w:val="0"/>
                <w:caps w:val="0"/>
                <w:color w:val="000000"/>
                <w:spacing w:val="0"/>
                <w:kern w:val="0"/>
                <w:sz w:val="24"/>
                <w:szCs w:val="24"/>
                <w:u w:val="none"/>
                <w:vertAlign w:val="baseline"/>
                <w:lang w:val="en-US" w:eastAsia="zh-CN" w:bidi="ar"/>
              </w:rPr>
            </w:pPr>
            <w:r>
              <w:rPr>
                <w:rStyle w:val="20"/>
                <w:rFonts w:hint="eastAsia" w:ascii="宋体" w:hAnsi="宋体" w:eastAsia="宋体" w:cs="宋体"/>
                <w:i w:val="0"/>
                <w:caps w:val="0"/>
                <w:color w:val="000000"/>
                <w:spacing w:val="0"/>
                <w:kern w:val="0"/>
                <w:sz w:val="24"/>
                <w:szCs w:val="24"/>
                <w:u w:val="none"/>
                <w:vertAlign w:val="baseline"/>
                <w:lang w:val="en-US" w:eastAsia="zh-CN" w:bidi="ar"/>
              </w:rPr>
              <w:t>2.提供与正本一致的电子文件壹份（U盘形式，请标明公司名称），密封在参选文件正本中；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9" w:lineRule="atLeast"/>
              <w:ind w:left="0" w:right="0" w:firstLine="0"/>
              <w:jc w:val="left"/>
              <w:textAlignment w:val="baseline"/>
              <w:rPr>
                <w:rFonts w:hint="eastAsia" w:ascii="宋体" w:hAnsi="宋体" w:eastAsia="宋体" w:cs="宋体"/>
                <w:color w:val="000000"/>
                <w:kern w:val="2"/>
                <w:sz w:val="24"/>
                <w:szCs w:val="24"/>
                <w:u w:val="none"/>
                <w:lang w:val="en-US" w:eastAsia="zh-CN" w:bidi="ar"/>
              </w:rPr>
            </w:pPr>
            <w:r>
              <w:rPr>
                <w:rStyle w:val="20"/>
                <w:rFonts w:hint="eastAsia" w:ascii="宋体" w:hAnsi="宋体" w:eastAsia="宋体" w:cs="宋体"/>
                <w:i w:val="0"/>
                <w:caps w:val="0"/>
                <w:color w:val="000000"/>
                <w:spacing w:val="0"/>
                <w:kern w:val="0"/>
                <w:sz w:val="24"/>
                <w:szCs w:val="24"/>
                <w:u w:val="none"/>
                <w:vertAlign w:val="baseline"/>
                <w:lang w:val="en-US" w:eastAsia="zh-CN" w:bidi="ar"/>
              </w:rPr>
              <w:t>3.所有参选文件不得采用活页夹装订，建议采用胶装，必须密封。</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1129"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4</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密封封套上写明的内容</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选聘方名称：海南</w:t>
            </w:r>
            <w:r>
              <w:rPr>
                <w:rFonts w:hint="eastAsia" w:ascii="宋体" w:hAnsi="宋体" w:eastAsia="宋体" w:cs="宋体"/>
                <w:color w:val="000000"/>
                <w:kern w:val="2"/>
                <w:sz w:val="24"/>
                <w:szCs w:val="24"/>
                <w:u w:val="none"/>
                <w:lang w:eastAsia="zh-CN" w:bidi="ar"/>
              </w:rPr>
              <w:t>海控能源股份</w:t>
            </w:r>
            <w:r>
              <w:rPr>
                <w:rFonts w:hint="eastAsia" w:ascii="宋体" w:hAnsi="宋体" w:eastAsia="宋体" w:cs="宋体"/>
                <w:color w:val="000000"/>
                <w:kern w:val="2"/>
                <w:sz w:val="24"/>
                <w:szCs w:val="24"/>
                <w:u w:val="none"/>
                <w:lang w:val="en-US" w:eastAsia="zh-CN" w:bidi="ar"/>
              </w:rPr>
              <w:t>有限公司</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选聘方地址：海南省海口市国兴大道西路9号省政府办公区会展楼三层</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single"/>
              </w:rPr>
            </w:pPr>
            <w:r>
              <w:rPr>
                <w:rFonts w:hint="eastAsia" w:ascii="宋体" w:hAnsi="宋体" w:eastAsia="宋体" w:cs="宋体"/>
                <w:color w:val="000000"/>
                <w:kern w:val="2"/>
                <w:sz w:val="24"/>
                <w:szCs w:val="24"/>
                <w:u w:val="none"/>
                <w:lang w:val="en-US" w:eastAsia="zh-CN" w:bidi="ar"/>
              </w:rPr>
              <w:t>参选方名称：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i w:val="0"/>
                <w:caps w:val="0"/>
                <w:spacing w:val="0"/>
                <w:kern w:val="2"/>
                <w:sz w:val="24"/>
                <w:szCs w:val="24"/>
                <w:u w:val="none"/>
                <w:lang w:eastAsia="zh-CN" w:bidi="ar"/>
              </w:rPr>
              <w:t>海南海控能源股份有限公司公募</w:t>
            </w:r>
            <w:r>
              <w:rPr>
                <w:rFonts w:hint="eastAsia" w:ascii="宋体" w:hAnsi="宋体" w:eastAsia="宋体" w:cs="宋体"/>
                <w:sz w:val="24"/>
                <w:szCs w:val="24"/>
                <w:lang w:eastAsia="zh-CN"/>
              </w:rPr>
              <w:t>REITs</w:t>
            </w:r>
            <w:r>
              <w:rPr>
                <w:rFonts w:hint="eastAsia" w:ascii="宋体" w:hAnsi="宋体" w:eastAsia="宋体" w:cs="宋体"/>
                <w:i w:val="0"/>
                <w:caps w:val="0"/>
                <w:spacing w:val="0"/>
                <w:kern w:val="2"/>
                <w:sz w:val="24"/>
                <w:szCs w:val="24"/>
                <w:u w:val="none"/>
                <w:lang w:eastAsia="zh-CN" w:bidi="ar"/>
              </w:rPr>
              <w:t>项目公开选聘中介机构</w:t>
            </w:r>
            <w:r>
              <w:rPr>
                <w:rFonts w:hint="eastAsia" w:ascii="宋体" w:hAnsi="宋体" w:eastAsia="宋体" w:cs="宋体"/>
                <w:i w:val="0"/>
                <w:caps w:val="0"/>
                <w:spacing w:val="0"/>
                <w:kern w:val="2"/>
                <w:sz w:val="24"/>
                <w:szCs w:val="24"/>
                <w:u w:val="none"/>
                <w:lang w:val="en-US" w:eastAsia="zh-CN" w:bidi="ar"/>
              </w:rPr>
              <w:t>参选文件在评审会召开前不得开启。</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983"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5</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参选文件签章</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参选文件须加盖封面章和骑缝章，并经法定代表人（或授权代理人）在封面及签字页签字或盖章，否则作废。</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739"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6</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原件</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val="en-US" w:eastAsia="zh-CN" w:bidi="ar"/>
              </w:rPr>
              <w:t>证明材料要求提交原件核验的，不提交涉及初步评审原件的参选人的参选文件按作废处理。</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8758"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u w:val="none"/>
              </w:rPr>
            </w:pPr>
            <w:r>
              <w:rPr>
                <w:rFonts w:hint="eastAsia" w:ascii="宋体" w:hAnsi="宋体" w:eastAsia="宋体" w:cs="宋体"/>
                <w:sz w:val="24"/>
                <w:szCs w:val="24"/>
                <w:u w:val="none"/>
              </w:rPr>
              <w:t>7</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eastAsia="zh-CN" w:bidi="ar"/>
              </w:rPr>
              <w:t>主要</w:t>
            </w:r>
            <w:r>
              <w:rPr>
                <w:rFonts w:hint="eastAsia" w:ascii="宋体" w:hAnsi="宋体" w:eastAsia="宋体" w:cs="宋体"/>
                <w:color w:val="000000"/>
                <w:kern w:val="2"/>
                <w:sz w:val="24"/>
                <w:szCs w:val="24"/>
                <w:u w:val="none"/>
                <w:lang w:val="en-US" w:eastAsia="zh-CN" w:bidi="ar"/>
              </w:rPr>
              <w:t>合同</w:t>
            </w:r>
            <w:r>
              <w:rPr>
                <w:rFonts w:hint="eastAsia" w:ascii="宋体" w:hAnsi="宋体" w:eastAsia="宋体" w:cs="宋体"/>
                <w:color w:val="000000"/>
                <w:kern w:val="2"/>
                <w:sz w:val="24"/>
                <w:szCs w:val="24"/>
                <w:u w:val="none"/>
                <w:lang w:eastAsia="zh-CN" w:bidi="ar"/>
              </w:rPr>
              <w:t>条款</w:t>
            </w:r>
            <w:r>
              <w:rPr>
                <w:rFonts w:hint="eastAsia" w:ascii="宋体" w:hAnsi="宋体" w:eastAsia="宋体" w:cs="宋体"/>
                <w:color w:val="000000"/>
                <w:kern w:val="2"/>
                <w:sz w:val="24"/>
                <w:szCs w:val="24"/>
                <w:u w:val="none"/>
                <w:lang w:val="en-US" w:eastAsia="zh-CN" w:bidi="ar"/>
              </w:rPr>
              <w:t>及付款方式</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eastAsia="zh-CN" w:bidi="ar"/>
              </w:rPr>
              <w:t>1.</w:t>
            </w:r>
            <w:r>
              <w:rPr>
                <w:rFonts w:hint="eastAsia" w:ascii="宋体" w:hAnsi="宋体" w:eastAsia="宋体" w:cs="宋体"/>
                <w:color w:val="000000"/>
                <w:kern w:val="2"/>
                <w:sz w:val="24"/>
                <w:szCs w:val="24"/>
                <w:u w:val="none"/>
                <w:lang w:val="en-US" w:eastAsia="zh-CN" w:bidi="ar"/>
              </w:rPr>
              <w:t>在国家发改委公募REITs申报截止日前完成编制具备可行性的试点资格申报方案；</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2</w:t>
            </w:r>
            <w:r>
              <w:rPr>
                <w:rFonts w:hint="eastAsia" w:ascii="宋体" w:hAnsi="宋体" w:eastAsia="宋体" w:cs="宋体"/>
                <w:color w:val="000000"/>
                <w:kern w:val="2"/>
                <w:sz w:val="24"/>
                <w:szCs w:val="24"/>
                <w:u w:val="none"/>
                <w:lang w:eastAsia="zh-CN" w:bidi="ar"/>
              </w:rPr>
              <w:t>.</w:t>
            </w:r>
            <w:r>
              <w:rPr>
                <w:rFonts w:hint="eastAsia" w:ascii="宋体" w:hAnsi="宋体" w:eastAsia="宋体" w:cs="宋体"/>
                <w:color w:val="000000"/>
                <w:kern w:val="2"/>
                <w:sz w:val="24"/>
                <w:szCs w:val="24"/>
                <w:u w:val="none"/>
                <w:lang w:val="en-US" w:eastAsia="zh-CN" w:bidi="ar"/>
              </w:rPr>
              <w:t>若取得试点资格，根据</w:t>
            </w:r>
            <w:r>
              <w:rPr>
                <w:rFonts w:hint="eastAsia" w:ascii="宋体" w:hAnsi="宋体" w:cs="宋体"/>
                <w:color w:val="000000"/>
                <w:kern w:val="2"/>
                <w:sz w:val="24"/>
                <w:szCs w:val="24"/>
                <w:u w:val="none"/>
                <w:lang w:val="en-US" w:eastAsia="zh-CN" w:bidi="ar"/>
              </w:rPr>
              <w:t>海控能源</w:t>
            </w:r>
            <w:r>
              <w:rPr>
                <w:rFonts w:hint="eastAsia" w:ascii="宋体" w:hAnsi="宋体" w:eastAsia="宋体" w:cs="宋体"/>
                <w:color w:val="000000"/>
                <w:kern w:val="2"/>
                <w:sz w:val="24"/>
                <w:szCs w:val="24"/>
                <w:u w:val="none"/>
                <w:lang w:val="en-US" w:eastAsia="zh-CN" w:bidi="ar"/>
              </w:rPr>
              <w:t>既定发行时间节点完成相关工作；</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3</w:t>
            </w:r>
            <w:r>
              <w:rPr>
                <w:rFonts w:hint="eastAsia" w:ascii="宋体" w:hAnsi="宋体" w:eastAsia="宋体" w:cs="宋体"/>
                <w:color w:val="000000"/>
                <w:kern w:val="2"/>
                <w:sz w:val="24"/>
                <w:szCs w:val="24"/>
                <w:u w:val="none"/>
                <w:lang w:eastAsia="zh-CN" w:bidi="ar"/>
              </w:rPr>
              <w:t>.</w:t>
            </w:r>
            <w:r>
              <w:rPr>
                <w:rFonts w:hint="eastAsia" w:ascii="宋体" w:hAnsi="宋体" w:eastAsia="宋体" w:cs="宋体"/>
                <w:color w:val="000000"/>
                <w:kern w:val="2"/>
                <w:sz w:val="24"/>
                <w:szCs w:val="24"/>
                <w:u w:val="none"/>
                <w:lang w:val="en-US" w:eastAsia="zh-CN" w:bidi="ar"/>
              </w:rPr>
              <w:t>提供服务本项目人员名单，</w:t>
            </w:r>
            <w:r>
              <w:rPr>
                <w:rFonts w:hint="eastAsia" w:ascii="宋体" w:hAnsi="宋体" w:cs="宋体"/>
                <w:color w:val="000000"/>
                <w:kern w:val="2"/>
                <w:sz w:val="24"/>
                <w:szCs w:val="24"/>
                <w:u w:val="none"/>
                <w:lang w:val="en-US" w:eastAsia="zh-CN" w:bidi="ar"/>
              </w:rPr>
              <w:t>项目团队负责人</w:t>
            </w:r>
            <w:r>
              <w:rPr>
                <w:rFonts w:hint="eastAsia" w:ascii="宋体" w:hAnsi="宋体" w:eastAsia="宋体" w:cs="宋体"/>
                <w:color w:val="000000"/>
                <w:kern w:val="2"/>
                <w:sz w:val="24"/>
                <w:szCs w:val="24"/>
                <w:u w:val="none"/>
                <w:lang w:val="en-US" w:eastAsia="zh-CN" w:bidi="ar"/>
              </w:rPr>
              <w:t>和项目主办人员在本项目实施过程中应当全程在项目现场指导推进项目；</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highlight w:val="none"/>
                <w:u w:val="none"/>
                <w:lang w:val="en-US" w:eastAsia="zh-CN" w:bidi="ar"/>
              </w:rPr>
            </w:pPr>
            <w:r>
              <w:rPr>
                <w:rFonts w:hint="eastAsia" w:ascii="宋体" w:hAnsi="宋体" w:eastAsia="宋体" w:cs="宋体"/>
                <w:color w:val="000000"/>
                <w:kern w:val="2"/>
                <w:sz w:val="24"/>
                <w:szCs w:val="24"/>
                <w:u w:val="none"/>
                <w:lang w:val="en-US" w:eastAsia="zh-CN" w:bidi="ar"/>
              </w:rPr>
              <w:t>4</w:t>
            </w:r>
            <w:r>
              <w:rPr>
                <w:rFonts w:hint="eastAsia" w:ascii="宋体" w:hAnsi="宋体" w:eastAsia="宋体" w:cs="宋体"/>
                <w:color w:val="000000"/>
                <w:kern w:val="2"/>
                <w:sz w:val="24"/>
                <w:szCs w:val="24"/>
                <w:highlight w:val="none"/>
                <w:u w:val="none"/>
                <w:lang w:eastAsia="zh-CN" w:bidi="ar"/>
              </w:rPr>
              <w:t>.</w:t>
            </w:r>
            <w:r>
              <w:rPr>
                <w:rFonts w:hint="eastAsia" w:ascii="宋体" w:hAnsi="宋体" w:eastAsia="宋体" w:cs="宋体"/>
                <w:color w:val="000000"/>
                <w:kern w:val="2"/>
                <w:sz w:val="24"/>
                <w:szCs w:val="24"/>
                <w:highlight w:val="none"/>
                <w:u w:val="none"/>
                <w:lang w:val="en-US" w:eastAsia="zh-CN" w:bidi="ar"/>
              </w:rPr>
              <w:t>选聘人有权要求</w:t>
            </w:r>
            <w:r>
              <w:rPr>
                <w:rFonts w:hint="eastAsia" w:ascii="宋体" w:hAnsi="宋体" w:cs="宋体"/>
                <w:color w:val="000000"/>
                <w:kern w:val="2"/>
                <w:sz w:val="24"/>
                <w:szCs w:val="24"/>
                <w:highlight w:val="none"/>
                <w:u w:val="none"/>
                <w:lang w:val="en-US" w:eastAsia="zh-CN" w:bidi="ar"/>
              </w:rPr>
              <w:t>中选</w:t>
            </w:r>
            <w:r>
              <w:rPr>
                <w:rFonts w:hint="eastAsia" w:ascii="宋体" w:hAnsi="宋体" w:eastAsia="宋体" w:cs="宋体"/>
                <w:color w:val="000000"/>
                <w:kern w:val="2"/>
                <w:sz w:val="24"/>
                <w:szCs w:val="24"/>
                <w:highlight w:val="none"/>
                <w:u w:val="none"/>
                <w:lang w:val="en-US" w:eastAsia="zh-CN" w:bidi="ar"/>
              </w:rPr>
              <w:t>人修订完善项目方案，直至选聘人认可相关方案</w:t>
            </w:r>
            <w:r>
              <w:rPr>
                <w:rFonts w:hint="eastAsia" w:ascii="宋体" w:hAnsi="宋体" w:cs="宋体"/>
                <w:color w:val="000000"/>
                <w:kern w:val="2"/>
                <w:sz w:val="24"/>
                <w:szCs w:val="24"/>
                <w:highlight w:val="none"/>
                <w:u w:val="none"/>
                <w:lang w:val="en-US" w:eastAsia="zh-CN" w:bidi="ar"/>
              </w:rPr>
              <w:t>为止</w:t>
            </w:r>
            <w:r>
              <w:rPr>
                <w:rFonts w:hint="eastAsia" w:ascii="宋体" w:hAnsi="宋体" w:eastAsia="宋体" w:cs="宋体"/>
                <w:color w:val="000000"/>
                <w:kern w:val="2"/>
                <w:sz w:val="24"/>
                <w:szCs w:val="24"/>
                <w:highlight w:val="none"/>
                <w:u w:val="none"/>
                <w:lang w:val="en-US" w:eastAsia="zh-CN" w:bidi="ar"/>
              </w:rPr>
              <w:t>；</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5</w:t>
            </w:r>
            <w:r>
              <w:rPr>
                <w:rFonts w:hint="eastAsia" w:ascii="宋体" w:hAnsi="宋体" w:eastAsia="宋体" w:cs="宋体"/>
                <w:color w:val="000000"/>
                <w:kern w:val="2"/>
                <w:sz w:val="24"/>
                <w:szCs w:val="24"/>
                <w:u w:val="none"/>
                <w:lang w:eastAsia="zh-CN" w:bidi="ar"/>
              </w:rPr>
              <w:t>.</w:t>
            </w:r>
            <w:r>
              <w:rPr>
                <w:rFonts w:hint="eastAsia" w:ascii="宋体" w:hAnsi="宋体" w:eastAsia="宋体" w:cs="宋体"/>
                <w:color w:val="000000"/>
                <w:kern w:val="2"/>
                <w:sz w:val="24"/>
                <w:szCs w:val="24"/>
                <w:u w:val="none"/>
                <w:lang w:val="en-US" w:eastAsia="zh-CN" w:bidi="ar"/>
              </w:rPr>
              <w:t>如选聘人因</w:t>
            </w:r>
            <w:r>
              <w:rPr>
                <w:rFonts w:hint="eastAsia" w:ascii="宋体" w:hAnsi="宋体" w:cs="宋体"/>
                <w:color w:val="000000"/>
                <w:kern w:val="2"/>
                <w:sz w:val="24"/>
                <w:szCs w:val="24"/>
                <w:u w:val="none"/>
                <w:lang w:val="en-US" w:eastAsia="zh-CN" w:bidi="ar"/>
              </w:rPr>
              <w:t>中选</w:t>
            </w:r>
            <w:r>
              <w:rPr>
                <w:rFonts w:hint="eastAsia" w:ascii="宋体" w:hAnsi="宋体" w:eastAsia="宋体" w:cs="宋体"/>
                <w:color w:val="000000"/>
                <w:kern w:val="2"/>
                <w:sz w:val="24"/>
                <w:szCs w:val="24"/>
                <w:u w:val="none"/>
                <w:lang w:val="en-US" w:eastAsia="zh-CN" w:bidi="ar"/>
              </w:rPr>
              <w:t>人的行为造成了损失，则</w:t>
            </w:r>
            <w:r>
              <w:rPr>
                <w:rFonts w:hint="eastAsia" w:ascii="宋体" w:hAnsi="宋体" w:cs="宋体"/>
                <w:color w:val="000000"/>
                <w:kern w:val="2"/>
                <w:sz w:val="24"/>
                <w:szCs w:val="24"/>
                <w:u w:val="none"/>
                <w:lang w:val="en-US" w:eastAsia="zh-CN" w:bidi="ar"/>
              </w:rPr>
              <w:t>中选</w:t>
            </w:r>
            <w:r>
              <w:rPr>
                <w:rFonts w:hint="eastAsia" w:ascii="宋体" w:hAnsi="宋体" w:eastAsia="宋体" w:cs="宋体"/>
                <w:color w:val="000000"/>
                <w:kern w:val="2"/>
                <w:sz w:val="24"/>
                <w:szCs w:val="24"/>
                <w:u w:val="none"/>
                <w:lang w:val="en-US" w:eastAsia="zh-CN" w:bidi="ar"/>
              </w:rPr>
              <w:t>人应就其行为所造成的直接损失向选聘人进行赔偿；</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6</w:t>
            </w:r>
            <w:r>
              <w:rPr>
                <w:rFonts w:hint="eastAsia" w:ascii="宋体" w:hAnsi="宋体" w:eastAsia="宋体" w:cs="宋体"/>
                <w:color w:val="000000"/>
                <w:kern w:val="2"/>
                <w:sz w:val="24"/>
                <w:szCs w:val="24"/>
                <w:u w:val="none"/>
                <w:lang w:eastAsia="zh-CN" w:bidi="ar"/>
              </w:rPr>
              <w:t>.</w:t>
            </w:r>
            <w:r>
              <w:rPr>
                <w:rFonts w:hint="eastAsia" w:ascii="宋体" w:hAnsi="宋体" w:eastAsia="宋体" w:cs="宋体"/>
                <w:color w:val="000000"/>
                <w:kern w:val="2"/>
                <w:sz w:val="24"/>
                <w:szCs w:val="24"/>
                <w:u w:val="none"/>
                <w:lang w:val="en-US" w:eastAsia="zh-CN" w:bidi="ar"/>
              </w:rPr>
              <w:t>海控能源在经公司决策审批通过前不付费，在报省发改委之前支付费用最高为50万元，其他费用在成功取得试点资格后支付；</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7合同</w:t>
            </w:r>
            <w:r>
              <w:rPr>
                <w:rFonts w:hint="eastAsia" w:ascii="宋体" w:hAnsi="宋体" w:cs="宋体"/>
                <w:color w:val="000000"/>
                <w:kern w:val="2"/>
                <w:sz w:val="24"/>
                <w:szCs w:val="24"/>
                <w:u w:val="none"/>
                <w:lang w:val="en-US" w:eastAsia="zh-CN" w:bidi="ar"/>
              </w:rPr>
              <w:t>报价包括发行阶段总费用、发行成功后</w:t>
            </w:r>
            <w:r>
              <w:rPr>
                <w:rFonts w:hint="eastAsia" w:ascii="宋体" w:hAnsi="宋体" w:eastAsia="宋体" w:cs="宋体"/>
                <w:color w:val="000000"/>
                <w:kern w:val="0"/>
                <w:sz w:val="24"/>
                <w:highlight w:val="none"/>
                <w:lang w:val="en-US" w:eastAsia="zh-CN"/>
              </w:rPr>
              <w:t>每年支付的管理及托管费用</w:t>
            </w:r>
            <w:r>
              <w:rPr>
                <w:rFonts w:hint="eastAsia" w:ascii="宋体" w:hAnsi="宋体" w:eastAsia="宋体" w:cs="宋体"/>
                <w:color w:val="000000"/>
                <w:kern w:val="2"/>
                <w:sz w:val="24"/>
                <w:szCs w:val="24"/>
                <w:u w:val="none"/>
                <w:lang w:val="en-US" w:eastAsia="zh-CN" w:bidi="ar"/>
              </w:rPr>
              <w:t>，合同金额（含税）为中选人的最终报价，包括但不限于完成服务工作所需投入的人工、差旅、住宿等费用；</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8项目保密义务从接触保密信息起至该等保密信息为公众所知悉为止；</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eastAsia="zh-CN" w:bidi="ar"/>
              </w:rPr>
            </w:pPr>
            <w:r>
              <w:rPr>
                <w:rFonts w:hint="eastAsia" w:ascii="宋体" w:hAnsi="宋体" w:eastAsia="宋体" w:cs="宋体"/>
                <w:color w:val="000000"/>
                <w:kern w:val="2"/>
                <w:sz w:val="24"/>
                <w:szCs w:val="24"/>
                <w:u w:val="none"/>
                <w:lang w:eastAsia="zh-CN" w:bidi="ar"/>
              </w:rPr>
              <w:t>9.</w:t>
            </w:r>
            <w:r>
              <w:rPr>
                <w:rFonts w:hint="default" w:ascii="宋体" w:hAnsi="宋体" w:cs="宋体"/>
                <w:color w:val="000000"/>
                <w:kern w:val="2"/>
                <w:sz w:val="24"/>
                <w:szCs w:val="24"/>
                <w:u w:val="none"/>
                <w:lang w:eastAsia="zh-CN" w:bidi="ar"/>
              </w:rPr>
              <w:t>发行</w:t>
            </w:r>
            <w:r>
              <w:rPr>
                <w:rFonts w:hint="eastAsia" w:ascii="宋体" w:hAnsi="宋体" w:cs="宋体"/>
                <w:color w:val="000000"/>
                <w:kern w:val="2"/>
                <w:sz w:val="24"/>
                <w:szCs w:val="24"/>
                <w:u w:val="none"/>
                <w:lang w:val="en-US" w:eastAsia="zh-CN" w:bidi="ar"/>
              </w:rPr>
              <w:t>阶段总</w:t>
            </w:r>
            <w:r>
              <w:rPr>
                <w:rFonts w:hint="default" w:ascii="宋体" w:hAnsi="宋体" w:cs="宋体"/>
                <w:color w:val="000000"/>
                <w:kern w:val="2"/>
                <w:sz w:val="24"/>
                <w:szCs w:val="24"/>
                <w:u w:val="none"/>
                <w:lang w:eastAsia="zh-CN" w:bidi="ar"/>
              </w:rPr>
              <w:t>费用的</w:t>
            </w:r>
            <w:r>
              <w:rPr>
                <w:rFonts w:hint="eastAsia" w:ascii="宋体" w:hAnsi="宋体" w:eastAsia="宋体" w:cs="宋体"/>
                <w:color w:val="000000"/>
                <w:kern w:val="2"/>
                <w:sz w:val="24"/>
                <w:szCs w:val="24"/>
                <w:u w:val="none"/>
                <w:lang w:eastAsia="zh-CN" w:bidi="ar"/>
              </w:rPr>
              <w:t>付款方式：分阶段付款，第一阶段为：申报材料报省发改委之前，付款不超过50万；第二阶段为：申报材料报中国证监会之前，付</w:t>
            </w:r>
            <w:r>
              <w:rPr>
                <w:rFonts w:hint="default" w:ascii="宋体" w:hAnsi="宋体" w:cs="宋体"/>
                <w:color w:val="000000"/>
                <w:kern w:val="2"/>
                <w:sz w:val="24"/>
                <w:szCs w:val="24"/>
                <w:u w:val="none"/>
                <w:lang w:eastAsia="zh-CN" w:bidi="ar"/>
              </w:rPr>
              <w:t>发行</w:t>
            </w:r>
            <w:r>
              <w:rPr>
                <w:rFonts w:hint="eastAsia" w:ascii="宋体" w:hAnsi="宋体" w:cs="宋体"/>
                <w:color w:val="000000"/>
                <w:kern w:val="2"/>
                <w:sz w:val="24"/>
                <w:szCs w:val="24"/>
                <w:u w:val="none"/>
                <w:lang w:val="en-US" w:eastAsia="zh-CN" w:bidi="ar"/>
              </w:rPr>
              <w:t>阶段总</w:t>
            </w:r>
            <w:r>
              <w:rPr>
                <w:rFonts w:hint="default" w:ascii="宋体" w:hAnsi="宋体" w:cs="宋体"/>
                <w:color w:val="000000"/>
                <w:kern w:val="2"/>
                <w:sz w:val="24"/>
                <w:szCs w:val="24"/>
                <w:u w:val="none"/>
                <w:lang w:eastAsia="zh-CN" w:bidi="ar"/>
              </w:rPr>
              <w:t>费用</w:t>
            </w:r>
            <w:r>
              <w:rPr>
                <w:rFonts w:hint="eastAsia" w:ascii="宋体" w:hAnsi="宋体" w:eastAsia="宋体" w:cs="宋体"/>
                <w:color w:val="000000"/>
                <w:kern w:val="2"/>
                <w:sz w:val="24"/>
                <w:szCs w:val="24"/>
                <w:u w:val="none"/>
                <w:lang w:eastAsia="zh-CN" w:bidi="ar"/>
              </w:rPr>
              <w:t>的30%；第三阶段为：发行成功后支付剩余尾款；</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u w:val="none"/>
              </w:rPr>
            </w:pPr>
            <w:r>
              <w:rPr>
                <w:rFonts w:hint="eastAsia" w:ascii="宋体" w:hAnsi="宋体" w:eastAsia="宋体" w:cs="宋体"/>
                <w:color w:val="000000"/>
                <w:kern w:val="2"/>
                <w:sz w:val="24"/>
                <w:szCs w:val="24"/>
                <w:u w:val="none"/>
                <w:lang w:eastAsia="zh-CN" w:bidi="ar"/>
              </w:rPr>
              <w:t>10.付款通过银行转账方式支付，中</w:t>
            </w:r>
            <w:r>
              <w:rPr>
                <w:rFonts w:hint="eastAsia" w:ascii="宋体" w:hAnsi="宋体" w:cs="宋体"/>
                <w:color w:val="000000"/>
                <w:kern w:val="2"/>
                <w:sz w:val="24"/>
                <w:szCs w:val="24"/>
                <w:u w:val="none"/>
                <w:lang w:val="en-US" w:eastAsia="zh-CN" w:bidi="ar"/>
              </w:rPr>
              <w:t>选</w:t>
            </w:r>
            <w:r>
              <w:rPr>
                <w:rFonts w:hint="eastAsia" w:ascii="宋体" w:hAnsi="宋体" w:eastAsia="宋体" w:cs="宋体"/>
                <w:color w:val="000000"/>
                <w:kern w:val="2"/>
                <w:sz w:val="24"/>
                <w:szCs w:val="24"/>
                <w:u w:val="none"/>
                <w:lang w:eastAsia="zh-CN" w:bidi="ar"/>
              </w:rPr>
              <w:t>人应当在约定期限内开具相应的增值税专用发票，委托方在收到</w:t>
            </w:r>
            <w:r>
              <w:rPr>
                <w:rFonts w:hint="eastAsia" w:ascii="宋体" w:hAnsi="宋体" w:cs="宋体"/>
                <w:color w:val="000000"/>
                <w:kern w:val="2"/>
                <w:sz w:val="24"/>
                <w:szCs w:val="24"/>
                <w:u w:val="none"/>
                <w:lang w:val="en-US" w:eastAsia="zh-CN" w:bidi="ar"/>
              </w:rPr>
              <w:t>中选</w:t>
            </w:r>
            <w:r>
              <w:rPr>
                <w:rFonts w:hint="eastAsia" w:ascii="宋体" w:hAnsi="宋体" w:eastAsia="宋体" w:cs="宋体"/>
                <w:color w:val="000000"/>
                <w:kern w:val="2"/>
                <w:sz w:val="24"/>
                <w:szCs w:val="24"/>
                <w:u w:val="none"/>
                <w:lang w:eastAsia="zh-CN" w:bidi="ar"/>
              </w:rPr>
              <w:t>人开具的相应的增值税专用发票后，在约定期限内支付相应款项。如中</w:t>
            </w:r>
            <w:r>
              <w:rPr>
                <w:rFonts w:hint="eastAsia" w:ascii="宋体" w:hAnsi="宋体" w:cs="宋体"/>
                <w:color w:val="000000"/>
                <w:kern w:val="2"/>
                <w:sz w:val="24"/>
                <w:szCs w:val="24"/>
                <w:u w:val="none"/>
                <w:lang w:val="en-US" w:eastAsia="zh-CN" w:bidi="ar"/>
              </w:rPr>
              <w:t>选</w:t>
            </w:r>
            <w:r>
              <w:rPr>
                <w:rFonts w:hint="eastAsia" w:ascii="宋体" w:hAnsi="宋体" w:eastAsia="宋体" w:cs="宋体"/>
                <w:color w:val="000000"/>
                <w:kern w:val="2"/>
                <w:sz w:val="24"/>
                <w:szCs w:val="24"/>
                <w:u w:val="none"/>
                <w:lang w:eastAsia="zh-CN" w:bidi="ar"/>
              </w:rPr>
              <w:t>人延期或拒绝开具相关发票，委托方可以拒绝支付相应款项</w:t>
            </w:r>
            <w:r>
              <w:rPr>
                <w:rFonts w:hint="eastAsia" w:ascii="宋体" w:hAnsi="宋体" w:eastAsia="宋体" w:cs="宋体"/>
                <w:color w:val="000000"/>
                <w:kern w:val="2"/>
                <w:sz w:val="24"/>
                <w:szCs w:val="24"/>
                <w:u w:val="none"/>
                <w:lang w:val="en-US" w:eastAsia="zh-CN" w:bidi="ar"/>
              </w:rPr>
              <w:t>。</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Ex>
        <w:trPr>
          <w:trHeight w:val="400" w:hRule="atLeast"/>
          <w:jc w:val="center"/>
        </w:trPr>
        <w:tc>
          <w:tcPr>
            <w:tcW w:w="645" w:type="dxa"/>
            <w:tcBorders>
              <w:top w:val="single" w:color="auto" w:sz="4" w:space="0"/>
              <w:left w:val="single" w:color="auto" w:sz="12"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8</w:t>
            </w:r>
          </w:p>
        </w:tc>
        <w:tc>
          <w:tcPr>
            <w:tcW w:w="14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val="en-US" w:eastAsia="zh-CN" w:bidi="ar"/>
              </w:rPr>
            </w:pPr>
            <w:r>
              <w:rPr>
                <w:rFonts w:hint="eastAsia" w:ascii="宋体" w:hAnsi="宋体" w:eastAsia="宋体" w:cs="宋体"/>
                <w:color w:val="000000"/>
                <w:kern w:val="2"/>
                <w:sz w:val="24"/>
                <w:szCs w:val="24"/>
                <w:u w:val="none"/>
                <w:lang w:val="en-US" w:eastAsia="zh-CN" w:bidi="ar"/>
              </w:rPr>
              <w:t>其他事项</w:t>
            </w:r>
          </w:p>
        </w:tc>
        <w:tc>
          <w:tcPr>
            <w:tcW w:w="6391" w:type="dxa"/>
            <w:tcBorders>
              <w:top w:val="single" w:color="auto" w:sz="4" w:space="0"/>
              <w:left w:val="nil"/>
              <w:bottom w:val="single" w:color="auto" w:sz="4" w:space="0"/>
              <w:right w:val="single" w:color="auto" w:sz="12"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24"/>
                <w:szCs w:val="24"/>
                <w:u w:val="none"/>
                <w:lang w:eastAsia="zh-CN" w:bidi="ar"/>
              </w:rPr>
            </w:pPr>
            <w:r>
              <w:rPr>
                <w:rFonts w:hint="eastAsia" w:ascii="宋体" w:hAnsi="宋体" w:eastAsia="宋体" w:cs="宋体"/>
                <w:color w:val="000000"/>
                <w:kern w:val="2"/>
                <w:sz w:val="24"/>
                <w:szCs w:val="24"/>
                <w:u w:val="none"/>
                <w:lang w:eastAsia="zh-CN" w:bidi="ar"/>
              </w:rPr>
              <w:t>请持《授权委托书》《保密协议》（</w:t>
            </w:r>
            <w:r>
              <w:rPr>
                <w:rFonts w:hint="eastAsia" w:ascii="宋体" w:hAnsi="宋体" w:eastAsia="宋体" w:cs="宋体"/>
                <w:color w:val="000000"/>
                <w:kern w:val="2"/>
                <w:sz w:val="24"/>
                <w:szCs w:val="24"/>
                <w:u w:val="none"/>
                <w:lang w:val="en-US" w:eastAsia="zh-CN" w:bidi="ar"/>
              </w:rPr>
              <w:t>见附件4和附件5</w:t>
            </w:r>
            <w:r>
              <w:rPr>
                <w:rFonts w:hint="eastAsia" w:ascii="宋体" w:hAnsi="宋体" w:eastAsia="宋体" w:cs="宋体"/>
                <w:color w:val="000000"/>
                <w:kern w:val="2"/>
                <w:sz w:val="24"/>
                <w:szCs w:val="24"/>
                <w:u w:val="none"/>
                <w:lang w:eastAsia="zh-CN" w:bidi="ar"/>
              </w:rPr>
              <w:t>）至海南股权交易中心有限责任公司查阅</w:t>
            </w:r>
            <w:r>
              <w:rPr>
                <w:rFonts w:hint="eastAsia" w:ascii="宋体" w:hAnsi="宋体" w:eastAsia="宋体" w:cs="宋体"/>
                <w:color w:val="000000"/>
                <w:kern w:val="2"/>
                <w:sz w:val="24"/>
                <w:szCs w:val="24"/>
                <w:u w:val="none"/>
                <w:lang w:val="en-US" w:eastAsia="zh-CN" w:bidi="ar"/>
              </w:rPr>
              <w:t>/影印</w:t>
            </w:r>
            <w:r>
              <w:rPr>
                <w:rFonts w:hint="eastAsia" w:ascii="宋体" w:hAnsi="宋体" w:eastAsia="宋体" w:cs="宋体"/>
                <w:color w:val="000000"/>
                <w:kern w:val="0"/>
                <w:sz w:val="24"/>
                <w:szCs w:val="24"/>
              </w:rPr>
              <w:t>公募REITs项目</w:t>
            </w:r>
            <w:r>
              <w:rPr>
                <w:rFonts w:hint="eastAsia" w:ascii="宋体" w:hAnsi="宋体" w:eastAsia="宋体" w:cs="宋体"/>
                <w:color w:val="000000"/>
                <w:kern w:val="2"/>
                <w:sz w:val="24"/>
                <w:szCs w:val="24"/>
                <w:u w:val="none"/>
                <w:lang w:val="en-US" w:eastAsia="zh-CN" w:bidi="ar"/>
              </w:rPr>
              <w:t>的</w:t>
            </w:r>
            <w:r>
              <w:rPr>
                <w:rFonts w:hint="eastAsia" w:ascii="宋体" w:hAnsi="宋体" w:eastAsia="宋体" w:cs="宋体"/>
                <w:color w:val="000000"/>
                <w:kern w:val="2"/>
                <w:sz w:val="24"/>
                <w:szCs w:val="24"/>
                <w:u w:val="none"/>
                <w:lang w:eastAsia="zh-CN" w:bidi="ar"/>
              </w:rPr>
              <w:t>相关资料。</w:t>
            </w:r>
          </w:p>
        </w:tc>
      </w:tr>
    </w:tbl>
    <w:p/>
    <w:p>
      <w:pPr>
        <w:rPr>
          <w:rStyle w:val="20"/>
          <w:rFonts w:hint="default" w:ascii="宋体" w:hAnsi="宋体" w:eastAsia="宋体"/>
          <w:sz w:val="24"/>
          <w:szCs w:val="24"/>
          <w:highlight w:val="none"/>
          <w:u w:val="none"/>
        </w:rPr>
      </w:pPr>
    </w:p>
    <w:p>
      <w:pPr>
        <w:rPr>
          <w:rStyle w:val="20"/>
          <w:rFonts w:hint="default" w:ascii="宋体" w:hAnsi="宋体" w:eastAsia="宋体"/>
          <w:sz w:val="24"/>
          <w:szCs w:val="24"/>
          <w:highlight w:val="none"/>
          <w:u w:val="none"/>
        </w:rPr>
      </w:pPr>
    </w:p>
    <w:p>
      <w:pPr>
        <w:rPr>
          <w:rStyle w:val="20"/>
          <w:rFonts w:hint="default" w:ascii="宋体" w:hAnsi="宋体" w:eastAsia="宋体"/>
          <w:sz w:val="24"/>
          <w:szCs w:val="24"/>
          <w:highlight w:val="none"/>
          <w:u w:val="none"/>
        </w:rPr>
      </w:pPr>
    </w:p>
    <w:p>
      <w:pPr>
        <w:rPr>
          <w:rStyle w:val="20"/>
          <w:rFonts w:hint="default" w:ascii="宋体" w:hAnsi="宋体" w:eastAsia="宋体"/>
          <w:sz w:val="24"/>
          <w:szCs w:val="24"/>
          <w:highlight w:val="none"/>
          <w:u w:val="none"/>
        </w:rPr>
      </w:pPr>
    </w:p>
    <w:p>
      <w:pPr>
        <w:rPr>
          <w:rStyle w:val="20"/>
          <w:rFonts w:hint="default" w:ascii="宋体" w:hAnsi="宋体" w:eastAsia="宋体"/>
          <w:sz w:val="24"/>
          <w:szCs w:val="24"/>
          <w:highlight w:val="none"/>
          <w:u w:val="none"/>
        </w:rPr>
      </w:pPr>
    </w:p>
    <w:p>
      <w:pPr>
        <w:rPr>
          <w:rStyle w:val="20"/>
          <w:rFonts w:hint="default" w:ascii="宋体" w:hAnsi="宋体" w:eastAsia="宋体"/>
          <w:sz w:val="24"/>
          <w:szCs w:val="24"/>
          <w:highlight w:val="none"/>
          <w:u w:val="none"/>
        </w:rPr>
      </w:pPr>
    </w:p>
    <w:p>
      <w:pPr>
        <w:jc w:val="left"/>
        <w:rPr>
          <w:rFonts w:hint="eastAsia" w:ascii="黑体" w:hAnsi="黑体" w:eastAsia="黑体" w:cs="黑体"/>
          <w:b w:val="0"/>
          <w:bCs w:val="0"/>
          <w:sz w:val="32"/>
          <w:szCs w:val="32"/>
          <w:lang w:val="en-US" w:eastAsia="zh-CN"/>
        </w:rPr>
      </w:pPr>
    </w:p>
    <w:p>
      <w:pPr>
        <w:jc w:val="left"/>
        <w:rPr>
          <w:rFonts w:hint="eastAsia" w:ascii="宋体" w:hAnsi="宋体" w:eastAsia="宋体" w:cs="宋体"/>
          <w:b/>
          <w:bCs/>
          <w:color w:val="000000"/>
          <w:kern w:val="0"/>
          <w:sz w:val="44"/>
          <w:szCs w:val="44"/>
          <w:lang w:val="en-US" w:eastAsia="zh-CN"/>
        </w:rPr>
      </w:pPr>
      <w:r>
        <w:rPr>
          <w:rFonts w:hint="eastAsia" w:ascii="黑体" w:hAnsi="黑体" w:eastAsia="黑体" w:cs="黑体"/>
          <w:b w:val="0"/>
          <w:bCs w:val="0"/>
          <w:sz w:val="32"/>
          <w:szCs w:val="32"/>
          <w:lang w:val="en-US" w:eastAsia="zh-CN"/>
        </w:rPr>
        <w:t>附件2</w:t>
      </w:r>
    </w:p>
    <w:p>
      <w:pPr>
        <w:pBdr>
          <w:top w:val="none" w:color="auto" w:sz="0" w:space="0"/>
          <w:left w:val="none" w:color="auto" w:sz="0" w:space="0"/>
          <w:bottom w:val="none" w:color="auto" w:sz="0" w:space="0"/>
          <w:right w:val="none" w:color="auto" w:sz="0" w:space="0"/>
        </w:pBdr>
        <w:spacing w:line="360" w:lineRule="auto"/>
        <w:jc w:val="center"/>
        <w:outlineLvl w:val="9"/>
        <w:rPr>
          <w:rFonts w:hint="eastAsia" w:ascii="黑体" w:hAnsi="黑体" w:eastAsia="黑体" w:cs="黑体"/>
          <w:b w:val="0"/>
          <w:bCs w:val="0"/>
          <w:color w:val="000000"/>
          <w:sz w:val="44"/>
          <w:szCs w:val="44"/>
          <w:lang w:val="en-US" w:eastAsia="zh-CN"/>
        </w:rPr>
      </w:pPr>
      <w:r>
        <w:rPr>
          <w:rFonts w:hint="eastAsia" w:ascii="宋体" w:hAnsi="宋体" w:eastAsia="宋体" w:cs="宋体"/>
          <w:b/>
          <w:bCs/>
          <w:color w:val="000000"/>
          <w:kern w:val="0"/>
          <w:sz w:val="44"/>
          <w:szCs w:val="44"/>
          <w:lang w:val="en-US" w:eastAsia="zh-CN"/>
        </w:rPr>
        <w:t>评审标准</w:t>
      </w:r>
    </w:p>
    <w:p>
      <w:pPr>
        <w:numPr>
          <w:ilvl w:val="0"/>
          <w:numId w:val="0"/>
        </w:numPr>
        <w:ind w:firstLine="643" w:firstLineChars="200"/>
        <w:jc w:val="left"/>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一、评审办法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eastAsia="zh-CN"/>
        </w:rPr>
        <w:t>评审</w:t>
      </w:r>
      <w:r>
        <w:rPr>
          <w:rFonts w:hint="eastAsia" w:ascii="宋体" w:hAnsi="宋体" w:eastAsia="宋体" w:cs="宋体"/>
          <w:sz w:val="24"/>
          <w:szCs w:val="24"/>
        </w:rPr>
        <w:t>采用</w:t>
      </w:r>
      <w:r>
        <w:rPr>
          <w:rFonts w:hint="eastAsia" w:ascii="宋体" w:hAnsi="宋体" w:eastAsia="宋体" w:cs="宋体"/>
          <w:sz w:val="24"/>
          <w:szCs w:val="24"/>
          <w:lang w:eastAsia="zh-CN"/>
        </w:rPr>
        <w:t>综合评估法。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评审委员</w:t>
      </w:r>
      <w:r>
        <w:rPr>
          <w:rFonts w:hint="eastAsia" w:ascii="宋体" w:hAnsi="宋体" w:eastAsia="宋体" w:cs="宋体"/>
          <w:sz w:val="24"/>
          <w:szCs w:val="24"/>
        </w:rPr>
        <w:t>首先进行符合性评审：</w:t>
      </w:r>
      <w:r>
        <w:rPr>
          <w:rFonts w:hint="eastAsia" w:ascii="宋体" w:hAnsi="宋体" w:eastAsia="宋体" w:cs="宋体"/>
          <w:sz w:val="24"/>
          <w:szCs w:val="24"/>
          <w:lang w:eastAsia="zh-CN"/>
        </w:rPr>
        <w:t>参选</w:t>
      </w:r>
      <w:r>
        <w:rPr>
          <w:rFonts w:hint="eastAsia" w:ascii="宋体" w:hAnsi="宋体" w:eastAsia="宋体" w:cs="宋体"/>
          <w:sz w:val="24"/>
          <w:szCs w:val="24"/>
        </w:rPr>
        <w:t>单位名称与邀请单位一致，营业执照有效，业绩符合要求、</w:t>
      </w:r>
      <w:r>
        <w:rPr>
          <w:rFonts w:hint="eastAsia" w:ascii="宋体" w:hAnsi="宋体" w:eastAsia="宋体" w:cs="宋体"/>
          <w:sz w:val="24"/>
          <w:szCs w:val="24"/>
          <w:lang w:eastAsia="zh-CN"/>
        </w:rPr>
        <w:t>参选</w:t>
      </w:r>
      <w:r>
        <w:rPr>
          <w:rFonts w:hint="eastAsia" w:ascii="宋体" w:hAnsi="宋体" w:eastAsia="宋体" w:cs="宋体"/>
          <w:sz w:val="24"/>
          <w:szCs w:val="24"/>
        </w:rPr>
        <w:t>函有法定代表人或其委托代理人签字并加盖单位章，</w:t>
      </w:r>
      <w:r>
        <w:rPr>
          <w:rFonts w:hint="eastAsia" w:ascii="宋体" w:hAnsi="宋体" w:eastAsia="宋体" w:cs="宋体"/>
          <w:sz w:val="24"/>
          <w:szCs w:val="24"/>
          <w:lang w:eastAsia="zh-CN"/>
        </w:rPr>
        <w:t>参选</w:t>
      </w:r>
      <w:r>
        <w:rPr>
          <w:rFonts w:hint="eastAsia" w:ascii="宋体" w:hAnsi="宋体" w:eastAsia="宋体" w:cs="宋体"/>
          <w:sz w:val="24"/>
          <w:szCs w:val="24"/>
        </w:rPr>
        <w:t>报价唯一</w:t>
      </w:r>
      <w:r>
        <w:rPr>
          <w:rFonts w:hint="eastAsia" w:ascii="宋体" w:hAnsi="宋体" w:eastAsia="宋体" w:cs="宋体"/>
          <w:sz w:val="24"/>
          <w:szCs w:val="24"/>
          <w:lang w:val="en-US" w:eastAsia="zh-CN"/>
        </w:rPr>
        <w:t>且</w:t>
      </w:r>
      <w:r>
        <w:rPr>
          <w:rFonts w:hint="eastAsia" w:ascii="宋体" w:hAnsi="宋体" w:eastAsia="宋体" w:cs="宋体"/>
          <w:sz w:val="24"/>
          <w:szCs w:val="24"/>
        </w:rPr>
        <w:t>不超过</w:t>
      </w:r>
      <w:r>
        <w:rPr>
          <w:rFonts w:hint="eastAsia" w:ascii="宋体" w:hAnsi="宋体" w:eastAsia="宋体" w:cs="宋体"/>
          <w:sz w:val="24"/>
          <w:szCs w:val="24"/>
          <w:lang w:val="en-US" w:eastAsia="zh-CN"/>
        </w:rPr>
        <w:t>选聘</w:t>
      </w:r>
      <w:r>
        <w:rPr>
          <w:rFonts w:hint="eastAsia" w:ascii="宋体" w:hAnsi="宋体" w:eastAsia="宋体" w:cs="宋体"/>
          <w:sz w:val="24"/>
          <w:szCs w:val="24"/>
        </w:rPr>
        <w:t>控制价。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3.详细评审采用综合评估法对量化因素和分值进行打分并计算出综合评估得分（精确到小数点后两位）。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4.根据</w:t>
      </w:r>
      <w:r>
        <w:rPr>
          <w:rFonts w:hint="eastAsia" w:ascii="宋体" w:hAnsi="宋体" w:eastAsia="宋体" w:cs="宋体"/>
          <w:sz w:val="24"/>
          <w:szCs w:val="24"/>
          <w:lang w:eastAsia="zh-CN"/>
        </w:rPr>
        <w:t>评审委员</w:t>
      </w:r>
      <w:r>
        <w:rPr>
          <w:rFonts w:hint="eastAsia" w:ascii="宋体" w:hAnsi="宋体" w:eastAsia="宋体" w:cs="宋体"/>
          <w:sz w:val="24"/>
          <w:szCs w:val="24"/>
        </w:rPr>
        <w:t>评分结果，综合评估得分第一的为</w:t>
      </w:r>
      <w:r>
        <w:rPr>
          <w:rFonts w:hint="eastAsia" w:ascii="宋体" w:hAnsi="宋体" w:eastAsia="宋体" w:cs="宋体"/>
          <w:sz w:val="24"/>
          <w:szCs w:val="24"/>
          <w:lang w:eastAsia="zh-CN"/>
        </w:rPr>
        <w:t>中选</w:t>
      </w:r>
      <w:r>
        <w:rPr>
          <w:rFonts w:hint="eastAsia" w:ascii="宋体" w:hAnsi="宋体" w:eastAsia="宋体" w:cs="宋体"/>
          <w:sz w:val="24"/>
          <w:szCs w:val="24"/>
        </w:rPr>
        <w:t>单位。综合评分相等时，以“价格评分”高的排名优先；</w:t>
      </w:r>
      <w:r>
        <w:rPr>
          <w:rFonts w:hint="eastAsia" w:ascii="宋体" w:hAnsi="宋体" w:eastAsia="宋体" w:cs="宋体"/>
          <w:sz w:val="24"/>
          <w:szCs w:val="24"/>
          <w:lang w:eastAsia="zh-CN"/>
        </w:rPr>
        <w:t>参选</w:t>
      </w:r>
      <w:r>
        <w:rPr>
          <w:rFonts w:hint="eastAsia" w:ascii="宋体" w:hAnsi="宋体" w:eastAsia="宋体" w:cs="宋体"/>
          <w:sz w:val="24"/>
          <w:szCs w:val="24"/>
        </w:rPr>
        <w:t>报价也相等的，以“工作方案”得分高的排名优先；以上条件均相等时，由</w:t>
      </w:r>
      <w:r>
        <w:rPr>
          <w:rFonts w:hint="eastAsia" w:ascii="宋体" w:hAnsi="宋体" w:eastAsia="宋体" w:cs="宋体"/>
          <w:sz w:val="24"/>
          <w:szCs w:val="24"/>
          <w:lang w:eastAsia="zh-CN"/>
        </w:rPr>
        <w:t>评审委员</w:t>
      </w:r>
      <w:r>
        <w:rPr>
          <w:rFonts w:hint="eastAsia" w:ascii="宋体" w:hAnsi="宋体" w:eastAsia="宋体" w:cs="宋体"/>
          <w:sz w:val="24"/>
          <w:szCs w:val="24"/>
        </w:rPr>
        <w:t>抽签确定</w:t>
      </w:r>
      <w:r>
        <w:rPr>
          <w:rFonts w:hint="eastAsia" w:ascii="宋体" w:hAnsi="宋体" w:eastAsia="宋体" w:cs="宋体"/>
          <w:sz w:val="24"/>
          <w:szCs w:val="24"/>
          <w:lang w:eastAsia="zh-CN"/>
        </w:rPr>
        <w:t>参选</w:t>
      </w:r>
      <w:r>
        <w:rPr>
          <w:rFonts w:hint="eastAsia" w:ascii="宋体" w:hAnsi="宋体" w:eastAsia="宋体" w:cs="宋体"/>
          <w:sz w:val="24"/>
          <w:szCs w:val="24"/>
        </w:rPr>
        <w:t>排名。</w:t>
      </w:r>
    </w:p>
    <w:p>
      <w:pPr>
        <w:numPr>
          <w:ilvl w:val="0"/>
          <w:numId w:val="0"/>
        </w:numPr>
        <w:ind w:firstLine="643" w:firstLineChars="200"/>
        <w:jc w:val="left"/>
        <w:rPr>
          <w:rFonts w:hint="default"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二、初步评审</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1846"/>
        <w:gridCol w:w="4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13" w:type="dxa"/>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Align w:val="top"/>
          </w:tcPr>
          <w:p>
            <w:pPr>
              <w:keepNext w:val="0"/>
              <w:keepLines w:val="0"/>
              <w:suppressLineNumbers w:val="0"/>
              <w:spacing w:before="0" w:beforeAutospacing="0" w:after="0" w:afterAutospacing="0"/>
              <w:ind w:left="0" w:right="0"/>
              <w:rPr>
                <w:rFonts w:hint="eastAsia" w:ascii="宋体" w:hAnsi="宋体" w:eastAsia="宋体" w:cs="宋体"/>
                <w:b/>
                <w:sz w:val="24"/>
                <w:szCs w:val="24"/>
              </w:rPr>
            </w:pPr>
            <w:r>
              <w:rPr>
                <w:rFonts w:hint="eastAsia" w:ascii="宋体" w:hAnsi="宋体" w:eastAsia="宋体" w:cs="宋体"/>
                <w:b/>
                <w:sz w:val="24"/>
                <w:szCs w:val="24"/>
              </w:rPr>
              <w:t>评审因素</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b/>
                <w:sz w:val="24"/>
                <w:szCs w:val="24"/>
              </w:rPr>
            </w:pPr>
            <w:r>
              <w:rPr>
                <w:rFonts w:hint="eastAsia" w:ascii="宋体" w:hAnsi="宋体" w:eastAsia="宋体" w:cs="宋体"/>
                <w:b/>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restart"/>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形式评审标准</w:t>
            </w:r>
          </w:p>
        </w:tc>
        <w:tc>
          <w:tcPr>
            <w:tcW w:w="1846"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参选人名称</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与营业执照、资质认定证书一致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参选函签字盖章</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报价唯一</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restart"/>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资格评审标准</w:t>
            </w:r>
          </w:p>
        </w:tc>
        <w:tc>
          <w:tcPr>
            <w:tcW w:w="1846"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营业执照</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中介服务团各成员均需</w:t>
            </w:r>
            <w:r>
              <w:rPr>
                <w:rFonts w:hint="eastAsia" w:ascii="宋体" w:hAnsi="宋体" w:eastAsia="宋体" w:cs="宋体"/>
                <w:sz w:val="24"/>
                <w:szCs w:val="24"/>
              </w:rPr>
              <w:t>具备有效的营业执照</w:t>
            </w:r>
            <w:r>
              <w:rPr>
                <w:rFonts w:hint="eastAsia" w:ascii="宋体" w:hAnsi="宋体" w:eastAsia="宋体" w:cs="宋体"/>
                <w:sz w:val="24"/>
                <w:szCs w:val="24"/>
                <w:lang w:val="en-US" w:eastAsia="zh-CN"/>
              </w:rPr>
              <w:t>并提供加盖公章的复印件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restart"/>
            <w:vAlign w:val="center"/>
          </w:tcPr>
          <w:p>
            <w:pPr>
              <w:keepNext w:val="0"/>
              <w:keepLines w:val="0"/>
              <w:suppressLineNumbers w:val="0"/>
              <w:spacing w:before="0" w:beforeAutospacing="0" w:after="0" w:afterAutospacing="0"/>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参选人具备的资质条件</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为中国境内合法经营、具备“经营证券期货业务许可证”的、具有签约能力的证券公司或公募基金管理公司</w:t>
            </w:r>
            <w:r>
              <w:rPr>
                <w:rFonts w:hint="eastAsia" w:ascii="宋体" w:hAnsi="宋体" w:cs="宋体"/>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证券公司评级在A级以上或</w:t>
            </w:r>
            <w:r>
              <w:rPr>
                <w:rFonts w:hint="eastAsia" w:ascii="宋体" w:hAnsi="宋体" w:cs="宋体"/>
                <w:sz w:val="24"/>
                <w:szCs w:val="24"/>
                <w:lang w:val="en-US" w:eastAsia="zh-CN"/>
              </w:rPr>
              <w:t>公募</w:t>
            </w:r>
            <w:r>
              <w:rPr>
                <w:rFonts w:hint="eastAsia" w:ascii="宋体" w:hAnsi="宋体" w:eastAsia="宋体" w:cs="宋体"/>
                <w:sz w:val="24"/>
                <w:szCs w:val="24"/>
                <w:lang w:val="en-US" w:eastAsia="zh-CN"/>
              </w:rPr>
              <w:t>基金管理公司成立满10年，具备存在实际控制关系或受同一控制人控制的资产管理牌照和公募基金牌照</w:t>
            </w:r>
            <w:r>
              <w:rPr>
                <w:rFonts w:hint="eastAsia" w:ascii="宋体" w:hAnsi="宋体" w:cs="宋体"/>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4" w:hRule="atLeast"/>
          <w:jc w:val="center"/>
        </w:trPr>
        <w:tc>
          <w:tcPr>
            <w:tcW w:w="1713"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最近三年内没有骗取中标、不存在被限制开展相关业务的情形</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严重违约等不良行为记录，不存在其他失信行为，并出具承诺函。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textDirection w:val="tbRlV"/>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restart"/>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中介服务团其他成员具备的资质条件</w:t>
            </w: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律师事务所必须具备律师事务所执业许可证，</w:t>
            </w:r>
            <w:r>
              <w:rPr>
                <w:rFonts w:hint="eastAsia" w:ascii="宋体" w:hAnsi="宋体" w:eastAsia="宋体" w:cs="宋体"/>
                <w:sz w:val="24"/>
                <w:szCs w:val="24"/>
                <w:lang w:eastAsia="zh-CN"/>
              </w:rPr>
              <w:t>符合公募REITs发行要求，</w:t>
            </w:r>
            <w:r>
              <w:rPr>
                <w:rFonts w:hint="eastAsia" w:ascii="宋体" w:hAnsi="宋体" w:eastAsia="宋体" w:cs="宋体"/>
                <w:sz w:val="24"/>
                <w:szCs w:val="24"/>
                <w:lang w:val="en-US" w:eastAsia="zh-CN"/>
              </w:rPr>
              <w:t>并提供加盖公章的证明文件。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会计师事务所必须</w:t>
            </w:r>
            <w:r>
              <w:rPr>
                <w:rFonts w:hint="eastAsia" w:ascii="宋体" w:hAnsi="宋体" w:eastAsia="宋体" w:cs="宋体"/>
                <w:sz w:val="24"/>
                <w:szCs w:val="24"/>
                <w:highlight w:val="none"/>
                <w:lang w:val="en-US" w:eastAsia="zh-CN"/>
              </w:rPr>
              <w:t>具备</w:t>
            </w:r>
            <w:r>
              <w:rPr>
                <w:rFonts w:hint="eastAsia" w:ascii="宋体" w:hAnsi="宋体" w:eastAsia="宋体" w:cs="宋体"/>
                <w:sz w:val="24"/>
                <w:szCs w:val="24"/>
                <w:highlight w:val="none"/>
                <w:lang w:eastAsia="zh-CN"/>
              </w:rPr>
              <w:t>从业资格，</w:t>
            </w:r>
            <w:r>
              <w:rPr>
                <w:rFonts w:hint="eastAsia" w:ascii="宋体" w:hAnsi="宋体" w:eastAsia="宋体" w:cs="宋体"/>
                <w:sz w:val="24"/>
                <w:szCs w:val="24"/>
                <w:lang w:eastAsia="zh-CN"/>
              </w:rPr>
              <w:t>符合公募REITs发行要求，</w:t>
            </w:r>
            <w:r>
              <w:rPr>
                <w:rFonts w:hint="eastAsia" w:ascii="宋体" w:hAnsi="宋体" w:eastAsia="宋体" w:cs="宋体"/>
                <w:sz w:val="24"/>
                <w:szCs w:val="24"/>
                <w:highlight w:val="none"/>
                <w:lang w:val="en-US" w:eastAsia="zh-CN"/>
              </w:rPr>
              <w:t>并提供加盖公章的证明文件。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评估机构必须在国家主管部门备案且具备良好资质，</w:t>
            </w:r>
            <w:r>
              <w:rPr>
                <w:rFonts w:hint="eastAsia" w:ascii="宋体" w:hAnsi="宋体" w:eastAsia="宋体" w:cs="宋体"/>
                <w:sz w:val="24"/>
                <w:szCs w:val="24"/>
                <w:lang w:eastAsia="zh-CN"/>
              </w:rPr>
              <w:t>符合公募REITs发行要求，</w:t>
            </w:r>
            <w:r>
              <w:rPr>
                <w:rFonts w:hint="eastAsia" w:ascii="宋体" w:hAnsi="宋体" w:eastAsia="宋体" w:cs="宋体"/>
                <w:sz w:val="24"/>
                <w:szCs w:val="24"/>
                <w:lang w:val="en-US" w:eastAsia="zh-CN"/>
              </w:rPr>
              <w:t>并提供加盖公章的证明文件。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3"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6" w:type="dxa"/>
            <w:vMerge w:val="continue"/>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4963" w:type="dxa"/>
            <w:vAlign w:val="top"/>
          </w:tcPr>
          <w:p>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托管银行必须具备基金托管资质，</w:t>
            </w:r>
            <w:r>
              <w:rPr>
                <w:rFonts w:hint="eastAsia" w:ascii="宋体" w:hAnsi="宋体" w:eastAsia="宋体" w:cs="宋体"/>
                <w:sz w:val="24"/>
                <w:szCs w:val="24"/>
                <w:lang w:eastAsia="zh-CN"/>
              </w:rPr>
              <w:t>符合公募REITs发行相关要求，</w:t>
            </w:r>
            <w:r>
              <w:rPr>
                <w:rFonts w:hint="eastAsia" w:ascii="宋体" w:hAnsi="宋体" w:eastAsia="宋体" w:cs="宋体"/>
                <w:sz w:val="24"/>
                <w:szCs w:val="24"/>
                <w:lang w:val="en-US" w:eastAsia="zh-CN"/>
              </w:rPr>
              <w:t>并提供加盖公章的证明文件。</w:t>
            </w:r>
          </w:p>
        </w:tc>
      </w:tr>
    </w:tbl>
    <w:p>
      <w:pPr>
        <w:numPr>
          <w:ilvl w:val="0"/>
          <w:numId w:val="0"/>
        </w:numPr>
        <w:jc w:val="left"/>
        <w:rPr>
          <w:rFonts w:hint="eastAsia" w:ascii="黑体" w:hAnsi="黑体" w:eastAsia="黑体" w:cs="黑体"/>
          <w:b w:val="0"/>
          <w:bCs w:val="0"/>
          <w:color w:val="000000"/>
          <w:sz w:val="24"/>
          <w:szCs w:val="24"/>
          <w:lang w:val="en-US" w:eastAsia="zh-CN"/>
        </w:rPr>
      </w:pPr>
    </w:p>
    <w:p>
      <w:pPr>
        <w:numPr>
          <w:ilvl w:val="0"/>
          <w:numId w:val="0"/>
        </w:numPr>
        <w:ind w:firstLine="643" w:firstLineChars="200"/>
        <w:jc w:val="left"/>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三、详细评审</w:t>
      </w:r>
    </w:p>
    <w:p>
      <w:pPr>
        <w:numPr>
          <w:ilvl w:val="0"/>
          <w:numId w:val="0"/>
        </w:numPr>
        <w:spacing w:line="360" w:lineRule="auto"/>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一</w:t>
      </w:r>
      <w:r>
        <w:rPr>
          <w:rFonts w:hint="eastAsia" w:ascii="宋体" w:hAnsi="宋体" w:eastAsia="宋体" w:cs="宋体"/>
          <w:b/>
          <w:bCs/>
          <w:sz w:val="28"/>
          <w:szCs w:val="28"/>
          <w:lang w:eastAsia="zh-CN"/>
        </w:rPr>
        <w:t>）</w:t>
      </w:r>
      <w:r>
        <w:rPr>
          <w:rFonts w:hint="eastAsia" w:ascii="宋体" w:hAnsi="宋体" w:eastAsia="宋体" w:cs="宋体"/>
          <w:b/>
          <w:bCs/>
          <w:sz w:val="28"/>
          <w:szCs w:val="28"/>
        </w:rPr>
        <w:t>评分权重</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9"/>
        <w:gridCol w:w="284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8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rPr>
              <w:t>评分项目</w:t>
            </w:r>
          </w:p>
        </w:tc>
        <w:tc>
          <w:tcPr>
            <w:tcW w:w="28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rPr>
              <w:t>技术评分</w:t>
            </w:r>
          </w:p>
        </w:tc>
        <w:tc>
          <w:tcPr>
            <w:tcW w:w="28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rPr>
              <w:t>价格评分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8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rPr>
              <w:t>权重</w:t>
            </w:r>
          </w:p>
        </w:tc>
        <w:tc>
          <w:tcPr>
            <w:tcW w:w="28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lang w:val="en-US" w:eastAsia="zh-CN"/>
              </w:rPr>
              <w:t>80</w:t>
            </w:r>
            <w:r>
              <w:rPr>
                <w:rFonts w:hint="eastAsia" w:ascii="宋体" w:hAnsi="宋体" w:eastAsia="宋体" w:cs="宋体"/>
                <w:bCs/>
                <w:sz w:val="24"/>
                <w:szCs w:val="24"/>
              </w:rPr>
              <w:t>%</w:t>
            </w:r>
          </w:p>
        </w:tc>
        <w:tc>
          <w:tcPr>
            <w:tcW w:w="28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560" w:lineRule="exact"/>
              <w:ind w:left="0" w:right="0"/>
              <w:jc w:val="center"/>
              <w:rPr>
                <w:rFonts w:hint="eastAsia" w:ascii="宋体" w:hAnsi="宋体" w:eastAsia="宋体" w:cs="宋体"/>
                <w:bCs/>
                <w:sz w:val="24"/>
                <w:szCs w:val="24"/>
              </w:rPr>
            </w:pPr>
            <w:r>
              <w:rPr>
                <w:rFonts w:hint="eastAsia" w:ascii="宋体" w:hAnsi="宋体" w:eastAsia="宋体" w:cs="宋体"/>
                <w:bCs/>
                <w:sz w:val="24"/>
                <w:szCs w:val="24"/>
                <w:lang w:val="en-US" w:eastAsia="zh-CN"/>
              </w:rPr>
              <w:t>20</w:t>
            </w:r>
            <w:r>
              <w:rPr>
                <w:rFonts w:hint="eastAsia" w:ascii="宋体" w:hAnsi="宋体" w:eastAsia="宋体" w:cs="宋体"/>
                <w:bCs/>
                <w:sz w:val="24"/>
                <w:szCs w:val="24"/>
              </w:rPr>
              <w:t>%</w:t>
            </w:r>
          </w:p>
        </w:tc>
      </w:tr>
    </w:tbl>
    <w:p>
      <w:pPr>
        <w:numPr>
          <w:ilvl w:val="0"/>
          <w:numId w:val="0"/>
        </w:numPr>
        <w:spacing w:line="360" w:lineRule="auto"/>
        <w:jc w:val="left"/>
        <w:rPr>
          <w:rFonts w:hint="eastAsia" w:ascii="宋体" w:hAnsi="宋体" w:eastAsia="宋体" w:cs="宋体"/>
          <w:b w:val="0"/>
          <w:bCs w:val="0"/>
          <w:sz w:val="24"/>
          <w:szCs w:val="24"/>
          <w:lang w:eastAsia="zh-CN"/>
        </w:rPr>
      </w:pPr>
    </w:p>
    <w:p>
      <w:pPr>
        <w:numPr>
          <w:ilvl w:val="0"/>
          <w:numId w:val="0"/>
        </w:numPr>
        <w:spacing w:line="360" w:lineRule="auto"/>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二</w:t>
      </w:r>
      <w:r>
        <w:rPr>
          <w:rFonts w:hint="eastAsia" w:ascii="宋体" w:hAnsi="宋体" w:eastAsia="宋体" w:cs="宋体"/>
          <w:b/>
          <w:bCs/>
          <w:sz w:val="28"/>
          <w:szCs w:val="28"/>
          <w:lang w:eastAsia="zh-CN"/>
        </w:rPr>
        <w:t>）技术评分</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032"/>
        <w:gridCol w:w="2276"/>
        <w:gridCol w:w="2277"/>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序号</w:t>
            </w:r>
          </w:p>
        </w:tc>
        <w:tc>
          <w:tcPr>
            <w:tcW w:w="20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评审内容</w:t>
            </w:r>
          </w:p>
        </w:tc>
        <w:tc>
          <w:tcPr>
            <w:tcW w:w="45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评分细则</w:t>
            </w:r>
          </w:p>
        </w:tc>
        <w:tc>
          <w:tcPr>
            <w:tcW w:w="11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1" w:hRule="atLeast"/>
        </w:trPr>
        <w:tc>
          <w:tcPr>
            <w:tcW w:w="806"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1</w:t>
            </w:r>
          </w:p>
        </w:tc>
        <w:tc>
          <w:tcPr>
            <w:tcW w:w="2032"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项目方案</w:t>
            </w:r>
          </w:p>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w:t>
            </w:r>
            <w:r>
              <w:rPr>
                <w:rFonts w:hint="eastAsia" w:ascii="宋体" w:hAnsi="宋体" w:eastAsia="宋体" w:cs="宋体"/>
                <w:b w:val="0"/>
                <w:bCs w:val="0"/>
                <w:color w:val="000000"/>
                <w:sz w:val="24"/>
                <w:szCs w:val="24"/>
                <w:lang w:eastAsia="zh-CN"/>
              </w:rPr>
              <w:t>36</w:t>
            </w:r>
            <w:r>
              <w:rPr>
                <w:rFonts w:hint="eastAsia" w:ascii="宋体" w:hAnsi="宋体" w:eastAsia="宋体" w:cs="宋体"/>
                <w:b w:val="0"/>
                <w:bCs w:val="0"/>
                <w:color w:val="000000"/>
                <w:sz w:val="24"/>
                <w:szCs w:val="24"/>
                <w:lang w:val="en-US" w:eastAsia="zh-CN"/>
              </w:rPr>
              <w:t>分）</w:t>
            </w:r>
          </w:p>
        </w:tc>
        <w:tc>
          <w:tcPr>
            <w:tcW w:w="4553" w:type="dxa"/>
            <w:gridSpan w:val="2"/>
            <w:tcBorders>
              <w:top w:val="single" w:color="auto" w:sz="4" w:space="0"/>
              <w:left w:val="single" w:color="auto" w:sz="4" w:space="0"/>
              <w:right w:val="single" w:color="auto" w:sz="4" w:space="0"/>
            </w:tcBorders>
            <w:vAlign w:val="center"/>
          </w:tcPr>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1.项目方案设计完备，思路清晰，时间紧凑、具有可操作性，与项目匹配度高，得</w:t>
            </w:r>
            <w:r>
              <w:rPr>
                <w:rFonts w:hint="eastAsia" w:ascii="宋体" w:hAnsi="宋体" w:eastAsia="宋体" w:cs="宋体"/>
                <w:b w:val="0"/>
                <w:bCs w:val="0"/>
                <w:color w:val="000000"/>
                <w:sz w:val="24"/>
                <w:szCs w:val="24"/>
                <w:lang w:eastAsia="zh-CN"/>
              </w:rPr>
              <w:t>24-36</w:t>
            </w:r>
            <w:r>
              <w:rPr>
                <w:rFonts w:hint="eastAsia" w:ascii="宋体" w:hAnsi="宋体" w:eastAsia="宋体" w:cs="宋体"/>
                <w:b w:val="0"/>
                <w:bCs w:val="0"/>
                <w:color w:val="000000"/>
                <w:sz w:val="24"/>
                <w:szCs w:val="24"/>
                <w:lang w:val="en-US" w:eastAsia="zh-CN"/>
              </w:rPr>
              <w:t>分；</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2.项目方案设计较为完备，思路较为清晰，时间紧凑，得</w:t>
            </w:r>
            <w:r>
              <w:rPr>
                <w:rFonts w:hint="eastAsia" w:ascii="宋体" w:hAnsi="宋体" w:eastAsia="宋体" w:cs="宋体"/>
                <w:b w:val="0"/>
                <w:bCs w:val="0"/>
                <w:color w:val="000000"/>
                <w:sz w:val="24"/>
                <w:szCs w:val="24"/>
                <w:lang w:eastAsia="zh-CN"/>
              </w:rPr>
              <w:t>12-24</w:t>
            </w:r>
            <w:r>
              <w:rPr>
                <w:rFonts w:hint="eastAsia" w:ascii="宋体" w:hAnsi="宋体" w:eastAsia="宋体" w:cs="宋体"/>
                <w:b w:val="0"/>
                <w:bCs w:val="0"/>
                <w:color w:val="000000"/>
                <w:sz w:val="24"/>
                <w:szCs w:val="24"/>
                <w:lang w:val="en-US" w:eastAsia="zh-CN"/>
              </w:rPr>
              <w:t>分（不含）；</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3.项目方案有缺失，思路不清晰，时间安排与项目进度的匹配性不高，得0-</w:t>
            </w:r>
            <w:r>
              <w:rPr>
                <w:rFonts w:hint="eastAsia" w:ascii="宋体" w:hAnsi="宋体" w:eastAsia="宋体" w:cs="宋体"/>
                <w:b w:val="0"/>
                <w:bCs w:val="0"/>
                <w:color w:val="000000"/>
                <w:sz w:val="24"/>
                <w:szCs w:val="24"/>
                <w:lang w:eastAsia="zh-CN"/>
              </w:rPr>
              <w:t>12</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分（不含）。</w:t>
            </w:r>
          </w:p>
        </w:tc>
        <w:tc>
          <w:tcPr>
            <w:tcW w:w="11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w:t>
            </w:r>
          </w:p>
        </w:tc>
        <w:tc>
          <w:tcPr>
            <w:tcW w:w="2032"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项目团队业绩</w:t>
            </w:r>
          </w:p>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（30分）</w:t>
            </w:r>
          </w:p>
        </w:tc>
        <w:tc>
          <w:tcPr>
            <w:tcW w:w="45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公募基金管理人业绩水平：</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1.</w:t>
            </w:r>
            <w:r>
              <w:rPr>
                <w:rFonts w:hint="eastAsia" w:ascii="宋体" w:hAnsi="宋体" w:eastAsia="宋体" w:cs="宋体"/>
                <w:b w:val="0"/>
                <w:bCs w:val="0"/>
                <w:color w:val="000000"/>
                <w:sz w:val="24"/>
                <w:szCs w:val="24"/>
                <w:lang w:val="en-US" w:eastAsia="zh-CN"/>
              </w:rPr>
              <w:t>非货币理财公募基金月均规模排名：前20名得5分、21-40名得2分、40名以下不得分；</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2.</w:t>
            </w:r>
            <w:r>
              <w:rPr>
                <w:rFonts w:hint="eastAsia" w:ascii="宋体" w:hAnsi="宋体" w:eastAsia="宋体" w:cs="宋体"/>
                <w:b w:val="0"/>
                <w:bCs w:val="0"/>
                <w:color w:val="000000"/>
                <w:sz w:val="24"/>
                <w:szCs w:val="24"/>
                <w:lang w:val="en-US" w:eastAsia="zh-CN"/>
              </w:rPr>
              <w:t>私募资产管理月均规模排名：前20名得3分、21-40名得1分、40名以下不得分；</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3.</w:t>
            </w:r>
            <w:r>
              <w:rPr>
                <w:rFonts w:hint="eastAsia" w:ascii="宋体" w:hAnsi="宋体" w:eastAsia="宋体" w:cs="宋体"/>
                <w:b w:val="0"/>
                <w:bCs w:val="0"/>
                <w:color w:val="000000"/>
                <w:sz w:val="24"/>
                <w:szCs w:val="24"/>
                <w:lang w:val="en-US" w:eastAsia="zh-CN"/>
              </w:rPr>
              <w:t>养老金管理规模排名：前10名得2分；</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4.</w:t>
            </w:r>
            <w:r>
              <w:rPr>
                <w:rFonts w:hint="eastAsia" w:ascii="宋体" w:hAnsi="宋体" w:eastAsia="宋体" w:cs="宋体"/>
                <w:b w:val="0"/>
                <w:bCs w:val="0"/>
                <w:color w:val="000000"/>
                <w:sz w:val="24"/>
                <w:szCs w:val="24"/>
                <w:lang w:val="en-US" w:eastAsia="zh-CN"/>
              </w:rPr>
              <w:t>其他不得分。</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以中国证券投资基金业协会2020年第1季度末官方统计数据为依据，并提供加盖公章的相关证明材料。</w:t>
            </w:r>
          </w:p>
        </w:tc>
        <w:tc>
          <w:tcPr>
            <w:tcW w:w="1131"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032"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45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0"/>
              </w:numPr>
              <w:suppressLineNumbers w:val="0"/>
              <w:spacing w:before="0" w:beforeAutospacing="0" w:after="0" w:afterAutospacing="0"/>
              <w:ind w:left="0" w:leftChars="0" w:right="0" w:firstLine="0" w:firstLineChars="0"/>
              <w:jc w:val="left"/>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B、</w:t>
            </w:r>
            <w:r>
              <w:rPr>
                <w:rFonts w:hint="eastAsia" w:ascii="宋体" w:hAnsi="宋体" w:eastAsia="宋体" w:cs="宋体"/>
                <w:b w:val="0"/>
                <w:bCs w:val="0"/>
                <w:color w:val="000000"/>
                <w:kern w:val="2"/>
                <w:sz w:val="24"/>
                <w:szCs w:val="24"/>
                <w:lang w:val="en-US" w:eastAsia="zh-CN" w:bidi="ar-SA"/>
              </w:rPr>
              <w:t>财务顾问（券商）业绩水平：</w:t>
            </w:r>
          </w:p>
          <w:p>
            <w:pPr>
              <w:keepNext w:val="0"/>
              <w:keepLines w:val="0"/>
              <w:numPr>
                <w:ilvl w:val="0"/>
                <w:numId w:val="0"/>
              </w:numPr>
              <w:suppressLineNumbers w:val="0"/>
              <w:spacing w:before="0" w:beforeAutospacing="0" w:after="0" w:afterAutospacing="0"/>
              <w:ind w:left="0" w:leftChars="0" w:right="0"/>
              <w:jc w:val="left"/>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1.</w:t>
            </w:r>
            <w:r>
              <w:rPr>
                <w:rFonts w:hint="eastAsia" w:ascii="宋体" w:hAnsi="宋体" w:eastAsia="宋体" w:cs="宋体"/>
                <w:b w:val="0"/>
                <w:bCs w:val="0"/>
                <w:color w:val="000000"/>
                <w:kern w:val="2"/>
                <w:sz w:val="24"/>
                <w:szCs w:val="24"/>
                <w:lang w:val="en-US" w:eastAsia="zh-CN" w:bidi="ar-SA"/>
              </w:rPr>
              <w:t>项目负责人具有5年</w:t>
            </w:r>
            <w:r>
              <w:rPr>
                <w:rFonts w:hint="eastAsia" w:ascii="宋体" w:hAnsi="宋体" w:cs="宋体"/>
                <w:b w:val="0"/>
                <w:bCs w:val="0"/>
                <w:color w:val="000000"/>
                <w:kern w:val="2"/>
                <w:sz w:val="24"/>
                <w:szCs w:val="24"/>
                <w:lang w:val="en-US" w:eastAsia="zh-CN" w:bidi="ar-SA"/>
              </w:rPr>
              <w:t>及</w:t>
            </w:r>
            <w:r>
              <w:rPr>
                <w:rFonts w:hint="eastAsia" w:ascii="宋体" w:hAnsi="宋体" w:eastAsia="宋体" w:cs="宋体"/>
                <w:b w:val="0"/>
                <w:bCs w:val="0"/>
                <w:color w:val="000000"/>
                <w:kern w:val="2"/>
                <w:sz w:val="24"/>
                <w:szCs w:val="24"/>
                <w:lang w:val="en-US" w:eastAsia="zh-CN" w:bidi="ar-SA"/>
              </w:rPr>
              <w:t>以上资产证券化业务经验，</w:t>
            </w:r>
            <w:r>
              <w:rPr>
                <w:rFonts w:hint="eastAsia" w:ascii="宋体" w:hAnsi="宋体" w:cs="宋体"/>
                <w:b w:val="0"/>
                <w:bCs w:val="0"/>
                <w:color w:val="000000"/>
                <w:kern w:val="2"/>
                <w:sz w:val="24"/>
                <w:szCs w:val="24"/>
                <w:lang w:val="en-US" w:eastAsia="zh-CN" w:bidi="ar-SA"/>
              </w:rPr>
              <w:t>得4分；</w:t>
            </w:r>
            <w:r>
              <w:rPr>
                <w:rFonts w:hint="eastAsia" w:ascii="宋体" w:hAnsi="宋体" w:eastAsia="宋体" w:cs="宋体"/>
                <w:b w:val="0"/>
                <w:bCs w:val="0"/>
                <w:color w:val="000000"/>
                <w:kern w:val="2"/>
                <w:sz w:val="24"/>
                <w:szCs w:val="24"/>
                <w:lang w:val="en-US" w:eastAsia="zh-CN" w:bidi="ar-SA"/>
              </w:rPr>
              <w:t>项目负责人具有</w:t>
            </w:r>
            <w:r>
              <w:rPr>
                <w:rFonts w:hint="eastAsia" w:ascii="宋体" w:hAnsi="宋体" w:cs="宋体"/>
                <w:b w:val="0"/>
                <w:bCs w:val="0"/>
                <w:color w:val="000000"/>
                <w:kern w:val="2"/>
                <w:sz w:val="24"/>
                <w:szCs w:val="24"/>
                <w:lang w:val="en-US" w:eastAsia="zh-CN" w:bidi="ar-SA"/>
              </w:rPr>
              <w:t>3</w:t>
            </w:r>
            <w:r>
              <w:rPr>
                <w:rFonts w:hint="eastAsia" w:ascii="宋体" w:hAnsi="宋体" w:eastAsia="宋体" w:cs="宋体"/>
                <w:b w:val="0"/>
                <w:bCs w:val="0"/>
                <w:color w:val="000000"/>
                <w:kern w:val="2"/>
                <w:sz w:val="24"/>
                <w:szCs w:val="24"/>
                <w:lang w:val="en-US" w:eastAsia="zh-CN" w:bidi="ar-SA"/>
              </w:rPr>
              <w:t>年</w:t>
            </w:r>
            <w:r>
              <w:rPr>
                <w:rFonts w:hint="eastAsia" w:ascii="宋体" w:hAnsi="宋体" w:cs="宋体"/>
                <w:b w:val="0"/>
                <w:bCs w:val="0"/>
                <w:color w:val="000000"/>
                <w:kern w:val="2"/>
                <w:sz w:val="24"/>
                <w:szCs w:val="24"/>
                <w:lang w:val="en-US" w:eastAsia="zh-CN" w:bidi="ar-SA"/>
              </w:rPr>
              <w:t>及</w:t>
            </w:r>
            <w:r>
              <w:rPr>
                <w:rFonts w:hint="eastAsia" w:ascii="宋体" w:hAnsi="宋体" w:eastAsia="宋体" w:cs="宋体"/>
                <w:b w:val="0"/>
                <w:bCs w:val="0"/>
                <w:color w:val="000000"/>
                <w:kern w:val="2"/>
                <w:sz w:val="24"/>
                <w:szCs w:val="24"/>
                <w:lang w:val="en-US" w:eastAsia="zh-CN" w:bidi="ar-SA"/>
              </w:rPr>
              <w:t>以上资产证券化业务经验，</w:t>
            </w:r>
            <w:r>
              <w:rPr>
                <w:rFonts w:hint="eastAsia" w:ascii="宋体" w:hAnsi="宋体" w:cs="宋体"/>
                <w:b w:val="0"/>
                <w:bCs w:val="0"/>
                <w:color w:val="000000"/>
                <w:kern w:val="2"/>
                <w:sz w:val="24"/>
                <w:szCs w:val="24"/>
                <w:lang w:val="en-US" w:eastAsia="zh-CN" w:bidi="ar-SA"/>
              </w:rPr>
              <w:t>得2分；</w:t>
            </w:r>
            <w:r>
              <w:rPr>
                <w:rFonts w:hint="eastAsia" w:ascii="宋体" w:hAnsi="宋体" w:eastAsia="宋体" w:cs="宋体"/>
                <w:b w:val="0"/>
                <w:bCs w:val="0"/>
                <w:color w:val="000000"/>
                <w:kern w:val="2"/>
                <w:sz w:val="24"/>
                <w:szCs w:val="24"/>
                <w:lang w:val="en-US" w:eastAsia="zh-CN" w:bidi="ar-SA"/>
              </w:rPr>
              <w:t>项目负责人具有</w:t>
            </w:r>
            <w:r>
              <w:rPr>
                <w:rFonts w:hint="eastAsia" w:ascii="宋体" w:hAnsi="宋体" w:cs="宋体"/>
                <w:b w:val="0"/>
                <w:bCs w:val="0"/>
                <w:color w:val="000000"/>
                <w:kern w:val="2"/>
                <w:sz w:val="24"/>
                <w:szCs w:val="24"/>
                <w:lang w:val="en-US" w:eastAsia="zh-CN" w:bidi="ar-SA"/>
              </w:rPr>
              <w:t>3</w:t>
            </w:r>
            <w:r>
              <w:rPr>
                <w:rFonts w:hint="eastAsia" w:ascii="宋体" w:hAnsi="宋体" w:eastAsia="宋体" w:cs="宋体"/>
                <w:b w:val="0"/>
                <w:bCs w:val="0"/>
                <w:color w:val="000000"/>
                <w:kern w:val="2"/>
                <w:sz w:val="24"/>
                <w:szCs w:val="24"/>
                <w:lang w:val="en-US" w:eastAsia="zh-CN" w:bidi="ar-SA"/>
              </w:rPr>
              <w:t>年</w:t>
            </w:r>
            <w:r>
              <w:rPr>
                <w:rFonts w:hint="eastAsia" w:ascii="宋体" w:hAnsi="宋体" w:cs="宋体"/>
                <w:b w:val="0"/>
                <w:bCs w:val="0"/>
                <w:color w:val="000000"/>
                <w:kern w:val="2"/>
                <w:sz w:val="24"/>
                <w:szCs w:val="24"/>
                <w:lang w:val="en-US" w:eastAsia="zh-CN" w:bidi="ar-SA"/>
              </w:rPr>
              <w:t>以下</w:t>
            </w:r>
            <w:r>
              <w:rPr>
                <w:rFonts w:hint="eastAsia" w:ascii="宋体" w:hAnsi="宋体" w:eastAsia="宋体" w:cs="宋体"/>
                <w:b w:val="0"/>
                <w:bCs w:val="0"/>
                <w:color w:val="000000"/>
                <w:kern w:val="2"/>
                <w:sz w:val="24"/>
                <w:szCs w:val="24"/>
                <w:lang w:val="en-US" w:eastAsia="zh-CN" w:bidi="ar-SA"/>
              </w:rPr>
              <w:t>资产证券化业务经验，</w:t>
            </w:r>
            <w:r>
              <w:rPr>
                <w:rFonts w:hint="eastAsia" w:ascii="宋体" w:hAnsi="宋体" w:cs="宋体"/>
                <w:b w:val="0"/>
                <w:bCs w:val="0"/>
                <w:color w:val="000000"/>
                <w:kern w:val="2"/>
                <w:sz w:val="24"/>
                <w:szCs w:val="24"/>
                <w:lang w:val="en-US" w:eastAsia="zh-CN" w:bidi="ar-SA"/>
              </w:rPr>
              <w:t>得0分；</w:t>
            </w:r>
          </w:p>
          <w:p>
            <w:pPr>
              <w:keepNext w:val="0"/>
              <w:keepLines w:val="0"/>
              <w:numPr>
                <w:ilvl w:val="0"/>
                <w:numId w:val="0"/>
              </w:numPr>
              <w:suppressLineNumbers w:val="0"/>
              <w:spacing w:before="0" w:beforeAutospacing="0" w:after="0" w:afterAutospacing="0"/>
              <w:ind w:left="0" w:leftChars="0" w:right="0"/>
              <w:jc w:val="left"/>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2.</w:t>
            </w:r>
            <w:r>
              <w:rPr>
                <w:rFonts w:hint="eastAsia" w:ascii="宋体" w:hAnsi="宋体" w:eastAsia="宋体" w:cs="宋体"/>
                <w:b w:val="0"/>
                <w:bCs w:val="0"/>
                <w:color w:val="000000"/>
                <w:kern w:val="2"/>
                <w:sz w:val="24"/>
                <w:szCs w:val="24"/>
                <w:lang w:val="en-US" w:eastAsia="zh-CN" w:bidi="ar-SA"/>
              </w:rPr>
              <w:t>监管评级在A级</w:t>
            </w:r>
            <w:r>
              <w:rPr>
                <w:rFonts w:hint="eastAsia" w:ascii="宋体" w:hAnsi="宋体" w:cs="宋体"/>
                <w:b w:val="0"/>
                <w:bCs w:val="0"/>
                <w:color w:val="000000"/>
                <w:kern w:val="2"/>
                <w:sz w:val="24"/>
                <w:szCs w:val="24"/>
                <w:lang w:val="en-US" w:eastAsia="zh-CN" w:bidi="ar-SA"/>
              </w:rPr>
              <w:t>及</w:t>
            </w:r>
            <w:r>
              <w:rPr>
                <w:rFonts w:hint="eastAsia" w:ascii="宋体" w:hAnsi="宋体" w:eastAsia="宋体" w:cs="宋体"/>
                <w:b w:val="0"/>
                <w:bCs w:val="0"/>
                <w:color w:val="000000"/>
                <w:kern w:val="2"/>
                <w:sz w:val="24"/>
                <w:szCs w:val="24"/>
                <w:lang w:val="en-US" w:eastAsia="zh-CN" w:bidi="ar-SA"/>
              </w:rPr>
              <w:t>以上</w:t>
            </w:r>
            <w:r>
              <w:rPr>
                <w:rFonts w:hint="eastAsia" w:ascii="宋体" w:hAnsi="宋体" w:cs="宋体"/>
                <w:b w:val="0"/>
                <w:bCs w:val="0"/>
                <w:color w:val="000000"/>
                <w:kern w:val="2"/>
                <w:sz w:val="24"/>
                <w:szCs w:val="24"/>
                <w:lang w:val="en-US" w:eastAsia="zh-CN" w:bidi="ar-SA"/>
              </w:rPr>
              <w:t>，得3分；</w:t>
            </w:r>
            <w:r>
              <w:rPr>
                <w:rFonts w:hint="eastAsia" w:ascii="宋体" w:hAnsi="宋体" w:eastAsia="宋体" w:cs="宋体"/>
                <w:b w:val="0"/>
                <w:bCs w:val="0"/>
                <w:color w:val="000000"/>
                <w:kern w:val="2"/>
                <w:sz w:val="24"/>
                <w:szCs w:val="24"/>
                <w:lang w:val="en-US" w:eastAsia="zh-CN" w:bidi="ar-SA"/>
              </w:rPr>
              <w:t>监管评级在</w:t>
            </w:r>
            <w:r>
              <w:rPr>
                <w:rFonts w:hint="eastAsia" w:ascii="宋体" w:hAnsi="宋体" w:eastAsia="宋体" w:cs="宋体"/>
                <w:b w:val="0"/>
                <w:bCs w:val="0"/>
                <w:color w:val="000000"/>
                <w:kern w:val="2"/>
                <w:sz w:val="24"/>
                <w:szCs w:val="24"/>
                <w:lang w:eastAsia="zh-CN" w:bidi="ar-SA"/>
              </w:rPr>
              <w:t>BBB</w:t>
            </w:r>
            <w:r>
              <w:rPr>
                <w:rFonts w:hint="eastAsia" w:ascii="宋体" w:hAnsi="宋体" w:eastAsia="宋体" w:cs="宋体"/>
                <w:b w:val="0"/>
                <w:bCs w:val="0"/>
                <w:color w:val="000000"/>
                <w:kern w:val="2"/>
                <w:sz w:val="24"/>
                <w:szCs w:val="24"/>
                <w:lang w:val="en-US" w:eastAsia="zh-CN" w:bidi="ar-SA"/>
              </w:rPr>
              <w:t>级，</w:t>
            </w:r>
            <w:r>
              <w:rPr>
                <w:rFonts w:hint="eastAsia" w:ascii="宋体" w:hAnsi="宋体" w:cs="宋体"/>
                <w:b w:val="0"/>
                <w:bCs w:val="0"/>
                <w:color w:val="000000"/>
                <w:kern w:val="2"/>
                <w:sz w:val="24"/>
                <w:szCs w:val="24"/>
                <w:lang w:val="en-US" w:eastAsia="zh-CN" w:bidi="ar-SA"/>
              </w:rPr>
              <w:t>得1分；</w:t>
            </w:r>
            <w:r>
              <w:rPr>
                <w:rFonts w:hint="eastAsia" w:ascii="宋体" w:hAnsi="宋体" w:eastAsia="宋体" w:cs="宋体"/>
                <w:b w:val="0"/>
                <w:bCs w:val="0"/>
                <w:color w:val="000000"/>
                <w:kern w:val="2"/>
                <w:sz w:val="24"/>
                <w:szCs w:val="24"/>
                <w:lang w:val="en-US" w:eastAsia="zh-CN" w:bidi="ar-SA"/>
              </w:rPr>
              <w:t>监管评级</w:t>
            </w:r>
            <w:r>
              <w:rPr>
                <w:rFonts w:hint="eastAsia" w:ascii="宋体" w:hAnsi="宋体" w:cs="宋体"/>
                <w:b w:val="0"/>
                <w:bCs w:val="0"/>
                <w:color w:val="000000"/>
                <w:kern w:val="2"/>
                <w:sz w:val="24"/>
                <w:szCs w:val="24"/>
                <w:lang w:val="en-US" w:eastAsia="zh-CN" w:bidi="ar-SA"/>
              </w:rPr>
              <w:t>低于</w:t>
            </w:r>
            <w:r>
              <w:rPr>
                <w:rFonts w:hint="eastAsia" w:ascii="宋体" w:hAnsi="宋体" w:eastAsia="宋体" w:cs="宋体"/>
                <w:b w:val="0"/>
                <w:bCs w:val="0"/>
                <w:color w:val="000000"/>
                <w:kern w:val="2"/>
                <w:sz w:val="24"/>
                <w:szCs w:val="24"/>
                <w:lang w:eastAsia="zh-CN" w:bidi="ar-SA"/>
              </w:rPr>
              <w:t>BB</w:t>
            </w:r>
            <w:r>
              <w:rPr>
                <w:rFonts w:hint="eastAsia" w:ascii="宋体" w:hAnsi="宋体" w:cs="宋体"/>
                <w:b w:val="0"/>
                <w:bCs w:val="0"/>
                <w:color w:val="000000"/>
                <w:kern w:val="2"/>
                <w:sz w:val="24"/>
                <w:szCs w:val="24"/>
                <w:lang w:val="en-US" w:eastAsia="zh-CN" w:bidi="ar-SA"/>
              </w:rPr>
              <w:t>B</w:t>
            </w:r>
            <w:r>
              <w:rPr>
                <w:rFonts w:hint="eastAsia" w:ascii="宋体" w:hAnsi="宋体" w:eastAsia="宋体" w:cs="宋体"/>
                <w:b w:val="0"/>
                <w:bCs w:val="0"/>
                <w:color w:val="000000"/>
                <w:kern w:val="2"/>
                <w:sz w:val="24"/>
                <w:szCs w:val="24"/>
                <w:lang w:val="en-US" w:eastAsia="zh-CN" w:bidi="ar-SA"/>
              </w:rPr>
              <w:t>级</w:t>
            </w:r>
            <w:r>
              <w:rPr>
                <w:rFonts w:hint="eastAsia" w:ascii="宋体" w:hAnsi="宋体" w:cs="宋体"/>
                <w:b w:val="0"/>
                <w:bCs w:val="0"/>
                <w:color w:val="000000"/>
                <w:kern w:val="2"/>
                <w:sz w:val="24"/>
                <w:szCs w:val="24"/>
                <w:lang w:val="en-US" w:eastAsia="zh-CN" w:bidi="ar-SA"/>
              </w:rPr>
              <w:t>，得0分；</w:t>
            </w:r>
          </w:p>
          <w:p>
            <w:pPr>
              <w:keepNext w:val="0"/>
              <w:keepLines w:val="0"/>
              <w:numPr>
                <w:ilvl w:val="0"/>
                <w:numId w:val="0"/>
              </w:numPr>
              <w:suppressLineNumbers w:val="0"/>
              <w:spacing w:before="0" w:beforeAutospacing="0" w:after="0" w:afterAutospacing="0"/>
              <w:ind w:left="0" w:leftChars="0" w:right="0"/>
              <w:jc w:val="left"/>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3.2017年6月至2020年6月</w:t>
            </w:r>
            <w:r>
              <w:rPr>
                <w:rFonts w:hint="eastAsia" w:ascii="宋体" w:hAnsi="宋体" w:eastAsia="宋体" w:cs="宋体"/>
                <w:b w:val="0"/>
                <w:bCs w:val="0"/>
                <w:color w:val="000000"/>
                <w:kern w:val="2"/>
                <w:sz w:val="24"/>
                <w:szCs w:val="24"/>
                <w:lang w:val="en-US" w:eastAsia="zh-CN" w:bidi="ar-SA"/>
              </w:rPr>
              <w:t>累计资产证券化产品承销规模1000亿</w:t>
            </w:r>
            <w:r>
              <w:rPr>
                <w:rFonts w:hint="eastAsia" w:ascii="宋体" w:hAnsi="宋体" w:cs="宋体"/>
                <w:b w:val="0"/>
                <w:bCs w:val="0"/>
                <w:color w:val="000000"/>
                <w:kern w:val="2"/>
                <w:sz w:val="24"/>
                <w:szCs w:val="24"/>
                <w:lang w:val="en-US" w:eastAsia="zh-CN" w:bidi="ar-SA"/>
              </w:rPr>
              <w:t>及</w:t>
            </w:r>
            <w:r>
              <w:rPr>
                <w:rFonts w:hint="eastAsia" w:ascii="宋体" w:hAnsi="宋体" w:eastAsia="宋体" w:cs="宋体"/>
                <w:b w:val="0"/>
                <w:bCs w:val="0"/>
                <w:color w:val="000000"/>
                <w:kern w:val="2"/>
                <w:sz w:val="24"/>
                <w:szCs w:val="24"/>
                <w:lang w:val="en-US" w:eastAsia="zh-CN" w:bidi="ar-SA"/>
              </w:rPr>
              <w:t>以上，得</w:t>
            </w:r>
            <w:r>
              <w:rPr>
                <w:rFonts w:hint="eastAsia" w:ascii="宋体" w:hAnsi="宋体" w:cs="宋体"/>
                <w:b w:val="0"/>
                <w:bCs w:val="0"/>
                <w:color w:val="000000"/>
                <w:kern w:val="2"/>
                <w:sz w:val="24"/>
                <w:szCs w:val="24"/>
                <w:lang w:val="en-US" w:eastAsia="zh-CN" w:bidi="ar-SA"/>
              </w:rPr>
              <w:t>3</w:t>
            </w:r>
            <w:r>
              <w:rPr>
                <w:rFonts w:hint="eastAsia" w:ascii="宋体" w:hAnsi="宋体" w:eastAsia="宋体" w:cs="宋体"/>
                <w:b w:val="0"/>
                <w:bCs w:val="0"/>
                <w:color w:val="000000"/>
                <w:kern w:val="2"/>
                <w:sz w:val="24"/>
                <w:szCs w:val="24"/>
                <w:lang w:val="en-US" w:eastAsia="zh-CN" w:bidi="ar-SA"/>
              </w:rPr>
              <w:t>分；累计资产证券化产品承销规模</w:t>
            </w:r>
            <w:r>
              <w:rPr>
                <w:rFonts w:hint="eastAsia" w:ascii="宋体" w:hAnsi="宋体" w:cs="宋体"/>
                <w:b w:val="0"/>
                <w:bCs w:val="0"/>
                <w:color w:val="000000"/>
                <w:kern w:val="2"/>
                <w:sz w:val="24"/>
                <w:szCs w:val="24"/>
                <w:lang w:val="en-US" w:eastAsia="zh-CN" w:bidi="ar-SA"/>
              </w:rPr>
              <w:t>500（含）-1000</w:t>
            </w:r>
            <w:r>
              <w:rPr>
                <w:rFonts w:hint="eastAsia" w:ascii="宋体" w:hAnsi="宋体" w:eastAsia="宋体" w:cs="宋体"/>
                <w:b w:val="0"/>
                <w:bCs w:val="0"/>
                <w:color w:val="000000"/>
                <w:kern w:val="2"/>
                <w:sz w:val="24"/>
                <w:szCs w:val="24"/>
                <w:lang w:val="en-US" w:eastAsia="zh-CN" w:bidi="ar-SA"/>
              </w:rPr>
              <w:t>亿，得</w:t>
            </w:r>
            <w:r>
              <w:rPr>
                <w:rFonts w:hint="eastAsia" w:ascii="宋体" w:hAnsi="宋体" w:cs="宋体"/>
                <w:b w:val="0"/>
                <w:bCs w:val="0"/>
                <w:color w:val="000000"/>
                <w:kern w:val="2"/>
                <w:sz w:val="24"/>
                <w:szCs w:val="24"/>
                <w:lang w:val="en-US" w:eastAsia="zh-CN" w:bidi="ar-SA"/>
              </w:rPr>
              <w:t>2</w:t>
            </w:r>
            <w:r>
              <w:rPr>
                <w:rFonts w:hint="eastAsia" w:ascii="宋体" w:hAnsi="宋体" w:eastAsia="宋体" w:cs="宋体"/>
                <w:b w:val="0"/>
                <w:bCs w:val="0"/>
                <w:color w:val="000000"/>
                <w:kern w:val="2"/>
                <w:sz w:val="24"/>
                <w:szCs w:val="24"/>
                <w:lang w:val="en-US" w:eastAsia="zh-CN" w:bidi="ar-SA"/>
              </w:rPr>
              <w:t>分</w:t>
            </w:r>
            <w:r>
              <w:rPr>
                <w:rFonts w:hint="eastAsia" w:ascii="宋体" w:hAnsi="宋体" w:cs="宋体"/>
                <w:b w:val="0"/>
                <w:bCs w:val="0"/>
                <w:color w:val="000000"/>
                <w:kern w:val="2"/>
                <w:sz w:val="24"/>
                <w:szCs w:val="24"/>
                <w:lang w:val="en-US" w:eastAsia="zh-CN" w:bidi="ar-SA"/>
              </w:rPr>
              <w:t>；</w:t>
            </w:r>
            <w:r>
              <w:rPr>
                <w:rFonts w:hint="eastAsia" w:ascii="宋体" w:hAnsi="宋体" w:eastAsia="宋体" w:cs="宋体"/>
                <w:b w:val="0"/>
                <w:bCs w:val="0"/>
                <w:color w:val="000000"/>
                <w:kern w:val="2"/>
                <w:sz w:val="24"/>
                <w:szCs w:val="24"/>
                <w:lang w:val="en-US" w:eastAsia="zh-CN" w:bidi="ar-SA"/>
              </w:rPr>
              <w:t>累计资产证券化产品承销规模</w:t>
            </w:r>
            <w:r>
              <w:rPr>
                <w:rFonts w:hint="eastAsia" w:ascii="宋体" w:hAnsi="宋体" w:cs="宋体"/>
                <w:b w:val="0"/>
                <w:bCs w:val="0"/>
                <w:color w:val="000000"/>
                <w:kern w:val="2"/>
                <w:sz w:val="24"/>
                <w:szCs w:val="24"/>
                <w:lang w:val="en-US" w:eastAsia="zh-CN" w:bidi="ar-SA"/>
              </w:rPr>
              <w:t>500亿以下</w:t>
            </w:r>
            <w:r>
              <w:rPr>
                <w:rFonts w:hint="eastAsia" w:ascii="宋体" w:hAnsi="宋体" w:eastAsia="宋体" w:cs="宋体"/>
                <w:b w:val="0"/>
                <w:bCs w:val="0"/>
                <w:color w:val="000000"/>
                <w:kern w:val="2"/>
                <w:sz w:val="24"/>
                <w:szCs w:val="24"/>
                <w:lang w:val="en-US" w:eastAsia="zh-CN" w:bidi="ar-SA"/>
              </w:rPr>
              <w:t>，得</w:t>
            </w:r>
            <w:r>
              <w:rPr>
                <w:rFonts w:hint="eastAsia" w:ascii="宋体" w:hAnsi="宋体" w:cs="宋体"/>
                <w:b w:val="0"/>
                <w:bCs w:val="0"/>
                <w:color w:val="000000"/>
                <w:kern w:val="2"/>
                <w:sz w:val="24"/>
                <w:szCs w:val="24"/>
                <w:lang w:val="en-US" w:eastAsia="zh-CN" w:bidi="ar-SA"/>
              </w:rPr>
              <w:t>0</w:t>
            </w:r>
            <w:r>
              <w:rPr>
                <w:rFonts w:hint="eastAsia" w:ascii="宋体" w:hAnsi="宋体" w:eastAsia="宋体" w:cs="宋体"/>
                <w:b w:val="0"/>
                <w:bCs w:val="0"/>
                <w:color w:val="000000"/>
                <w:kern w:val="2"/>
                <w:sz w:val="24"/>
                <w:szCs w:val="24"/>
                <w:lang w:val="en-US" w:eastAsia="zh-CN" w:bidi="ar-SA"/>
              </w:rPr>
              <w:t>分</w:t>
            </w:r>
            <w:r>
              <w:rPr>
                <w:rFonts w:hint="eastAsia" w:ascii="宋体" w:hAnsi="宋体" w:cs="宋体"/>
                <w:b w:val="0"/>
                <w:bCs w:val="0"/>
                <w:color w:val="000000"/>
                <w:kern w:val="2"/>
                <w:sz w:val="24"/>
                <w:szCs w:val="24"/>
                <w:lang w:val="en-US" w:eastAsia="zh-CN" w:bidi="ar-SA"/>
              </w:rPr>
              <w:t>；</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kern w:val="2"/>
                <w:sz w:val="24"/>
                <w:szCs w:val="24"/>
                <w:lang w:val="en-US" w:eastAsia="zh-CN" w:bidi="ar-SA"/>
              </w:rPr>
            </w:pPr>
            <w:r>
              <w:rPr>
                <w:rFonts w:hint="eastAsia" w:ascii="宋体" w:hAnsi="宋体" w:cs="宋体"/>
                <w:b w:val="0"/>
                <w:bCs w:val="0"/>
                <w:color w:val="000000"/>
                <w:kern w:val="2"/>
                <w:sz w:val="24"/>
                <w:szCs w:val="24"/>
                <w:lang w:val="en-US" w:eastAsia="zh-CN" w:bidi="ar-SA"/>
              </w:rPr>
              <w:t>监管评级以中国证监会公布的2019年证券公司分类结果为准；资产证券化产品承销规模</w:t>
            </w:r>
            <w:r>
              <w:rPr>
                <w:rFonts w:hint="eastAsia" w:ascii="宋体" w:hAnsi="宋体" w:eastAsia="宋体" w:cs="宋体"/>
                <w:b w:val="0"/>
                <w:bCs w:val="0"/>
                <w:color w:val="000000"/>
                <w:kern w:val="2"/>
                <w:sz w:val="24"/>
                <w:szCs w:val="24"/>
                <w:lang w:val="en-US" w:eastAsia="zh-CN" w:bidi="ar-SA"/>
              </w:rPr>
              <w:t>以</w:t>
            </w:r>
            <w:r>
              <w:rPr>
                <w:rFonts w:hint="eastAsia" w:ascii="宋体" w:hAnsi="宋体" w:cs="宋体"/>
                <w:b w:val="0"/>
                <w:bCs w:val="0"/>
                <w:color w:val="000000"/>
                <w:kern w:val="2"/>
                <w:sz w:val="24"/>
                <w:szCs w:val="24"/>
                <w:lang w:val="en-US" w:eastAsia="zh-CN" w:bidi="ar-SA"/>
              </w:rPr>
              <w:t>导出的</w:t>
            </w:r>
            <w:r>
              <w:rPr>
                <w:rFonts w:hint="eastAsia" w:ascii="宋体" w:hAnsi="宋体" w:eastAsia="宋体" w:cs="宋体"/>
                <w:b w:val="0"/>
                <w:bCs w:val="0"/>
                <w:color w:val="000000"/>
                <w:kern w:val="2"/>
                <w:sz w:val="24"/>
                <w:szCs w:val="24"/>
                <w:lang w:val="en-US" w:eastAsia="zh-CN" w:bidi="ar-SA"/>
              </w:rPr>
              <w:t>WIND数据</w:t>
            </w:r>
            <w:r>
              <w:rPr>
                <w:rFonts w:hint="eastAsia" w:ascii="宋体" w:hAnsi="宋体" w:cs="宋体"/>
                <w:b w:val="0"/>
                <w:bCs w:val="0"/>
                <w:color w:val="000000"/>
                <w:kern w:val="2"/>
                <w:sz w:val="24"/>
                <w:szCs w:val="24"/>
                <w:lang w:val="en-US" w:eastAsia="zh-CN" w:bidi="ar-SA"/>
              </w:rPr>
              <w:t>并加盖公章为准；项目负责人相关经验以加盖公章的证明材料为准</w:t>
            </w:r>
            <w:r>
              <w:rPr>
                <w:rFonts w:hint="eastAsia" w:ascii="宋体" w:hAnsi="宋体" w:eastAsia="宋体" w:cs="宋体"/>
                <w:b w:val="0"/>
                <w:bCs w:val="0"/>
                <w:color w:val="000000"/>
                <w:kern w:val="2"/>
                <w:sz w:val="24"/>
                <w:szCs w:val="24"/>
                <w:lang w:eastAsia="zh-CN" w:bidi="ar-SA"/>
              </w:rPr>
              <w:t>。</w:t>
            </w:r>
          </w:p>
        </w:tc>
        <w:tc>
          <w:tcPr>
            <w:tcW w:w="1131"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sz w:val="24"/>
                <w:szCs w:val="24"/>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032"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45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numPr>
                <w:ilvl w:val="-1"/>
                <w:numId w:val="0"/>
              </w:numPr>
              <w:suppressLineNumbers w:val="0"/>
              <w:spacing w:before="0" w:beforeAutospacing="0" w:after="0" w:afterAutospacing="0"/>
              <w:ind w:left="0" w:leftChars="0" w:right="0" w:firstLine="0" w:firstLineChars="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C、</w:t>
            </w:r>
            <w:r>
              <w:rPr>
                <w:rFonts w:hint="eastAsia" w:ascii="宋体" w:hAnsi="宋体" w:eastAsia="宋体" w:cs="宋体"/>
                <w:b w:val="0"/>
                <w:bCs w:val="0"/>
                <w:color w:val="000000"/>
                <w:sz w:val="24"/>
                <w:szCs w:val="24"/>
                <w:lang w:val="en-US" w:eastAsia="zh-CN"/>
              </w:rPr>
              <w:t>资产证券化或类REIT</w:t>
            </w:r>
            <w:r>
              <w:rPr>
                <w:rFonts w:hint="eastAsia" w:ascii="宋体" w:hAnsi="宋体" w:eastAsia="宋体" w:cs="宋体"/>
                <w:b w:val="0"/>
                <w:bCs w:val="0"/>
                <w:color w:val="000000"/>
                <w:sz w:val="24"/>
                <w:szCs w:val="24"/>
                <w:lang w:eastAsia="zh-CN"/>
              </w:rPr>
              <w:t>s</w:t>
            </w:r>
            <w:r>
              <w:rPr>
                <w:rFonts w:hint="eastAsia" w:ascii="宋体" w:hAnsi="宋体" w:eastAsia="宋体" w:cs="宋体"/>
                <w:b w:val="0"/>
                <w:bCs w:val="0"/>
                <w:color w:val="000000"/>
                <w:sz w:val="24"/>
                <w:szCs w:val="24"/>
                <w:lang w:val="en-US" w:eastAsia="zh-CN"/>
              </w:rPr>
              <w:t>项目经验：</w:t>
            </w:r>
          </w:p>
          <w:p>
            <w:pPr>
              <w:keepNext w:val="0"/>
              <w:keepLines w:val="0"/>
              <w:numPr>
                <w:ilvl w:val="0"/>
                <w:numId w:val="0"/>
              </w:numPr>
              <w:suppressLineNumbers w:val="0"/>
              <w:spacing w:before="0" w:beforeAutospacing="0" w:after="0" w:afterAutospacing="0"/>
              <w:ind w:left="0" w:leftChars="0" w:right="0"/>
              <w:jc w:val="left"/>
              <w:rPr>
                <w:rFonts w:hint="eastAsia" w:ascii="宋体" w:hAnsi="宋体" w:eastAsia="宋体" w:cs="宋体"/>
                <w:b w:val="0"/>
                <w:bCs w:val="0"/>
                <w:color w:val="000000"/>
                <w:sz w:val="24"/>
                <w:szCs w:val="24"/>
                <w:lang w:eastAsia="zh-CN"/>
              </w:rPr>
            </w:pPr>
            <w:r>
              <w:rPr>
                <w:rFonts w:hint="eastAsia" w:ascii="宋体" w:hAnsi="宋体" w:eastAsia="宋体" w:cs="宋体"/>
                <w:b w:val="0"/>
                <w:bCs w:val="0"/>
                <w:color w:val="000000"/>
                <w:sz w:val="24"/>
                <w:szCs w:val="24"/>
                <w:lang w:val="en-US" w:eastAsia="zh-CN"/>
              </w:rPr>
              <w:t>项目团队具备丰富的ABS或类REIT</w:t>
            </w:r>
            <w:r>
              <w:rPr>
                <w:rFonts w:hint="eastAsia" w:ascii="宋体" w:hAnsi="宋体" w:eastAsia="宋体" w:cs="宋体"/>
                <w:b w:val="0"/>
                <w:bCs w:val="0"/>
                <w:color w:val="000000"/>
                <w:sz w:val="24"/>
                <w:szCs w:val="24"/>
                <w:lang w:eastAsia="zh-CN"/>
              </w:rPr>
              <w:t>s</w:t>
            </w:r>
            <w:r>
              <w:rPr>
                <w:rFonts w:hint="eastAsia" w:ascii="宋体" w:hAnsi="宋体" w:eastAsia="宋体" w:cs="宋体"/>
                <w:b w:val="0"/>
                <w:bCs w:val="0"/>
                <w:color w:val="000000"/>
                <w:sz w:val="24"/>
                <w:szCs w:val="24"/>
                <w:lang w:val="en-US" w:eastAsia="zh-CN"/>
              </w:rPr>
              <w:t>发行经验，成功发行5单及以上的得5分；3-5单得2分，3单以下不得分</w:t>
            </w:r>
            <w:r>
              <w:rPr>
                <w:rFonts w:hint="eastAsia" w:ascii="宋体" w:hAnsi="宋体" w:eastAsia="宋体" w:cs="宋体"/>
                <w:b w:val="0"/>
                <w:bCs w:val="0"/>
                <w:color w:val="000000"/>
                <w:sz w:val="24"/>
                <w:szCs w:val="24"/>
                <w:lang w:eastAsia="zh-CN"/>
              </w:rPr>
              <w:t>（提供团队成员参与的相关证明）</w:t>
            </w:r>
          </w:p>
        </w:tc>
        <w:tc>
          <w:tcPr>
            <w:tcW w:w="1131"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032"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45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numPr>
                <w:ilvl w:val="-1"/>
                <w:numId w:val="0"/>
              </w:numPr>
              <w:suppressLineNumbers w:val="0"/>
              <w:spacing w:before="0" w:beforeAutospacing="0" w:after="0" w:afterAutospacing="0"/>
              <w:ind w:left="0" w:leftChars="0" w:right="0" w:firstLine="0" w:firstLineChars="0"/>
              <w:jc w:val="left"/>
              <w:rPr>
                <w:rFonts w:hint="eastAsia" w:ascii="宋体" w:hAnsi="宋体" w:eastAsia="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D、</w:t>
            </w:r>
            <w:r>
              <w:rPr>
                <w:rFonts w:hint="eastAsia" w:ascii="宋体" w:hAnsi="宋体" w:eastAsia="宋体" w:cs="宋体"/>
                <w:b w:val="0"/>
                <w:bCs w:val="0"/>
                <w:color w:val="000000"/>
                <w:sz w:val="24"/>
                <w:szCs w:val="24"/>
                <w:lang w:val="en-US" w:eastAsia="zh-CN"/>
              </w:rPr>
              <w:t>律师事务所</w:t>
            </w:r>
            <w:r>
              <w:rPr>
                <w:rFonts w:hint="eastAsia" w:ascii="宋体" w:hAnsi="宋体" w:eastAsia="宋体" w:cs="宋体"/>
                <w:b w:val="0"/>
                <w:bCs w:val="0"/>
                <w:color w:val="000000"/>
                <w:sz w:val="24"/>
                <w:szCs w:val="24"/>
                <w:lang w:eastAsia="zh-CN"/>
              </w:rPr>
              <w:t>项目经验</w:t>
            </w:r>
            <w:r>
              <w:rPr>
                <w:rFonts w:hint="eastAsia" w:ascii="宋体" w:hAnsi="宋体" w:eastAsia="宋体" w:cs="宋体"/>
                <w:b w:val="0"/>
                <w:bCs w:val="0"/>
                <w:color w:val="000000"/>
                <w:sz w:val="24"/>
                <w:szCs w:val="24"/>
                <w:lang w:val="en-US" w:eastAsia="zh-CN"/>
              </w:rPr>
              <w:t>：</w:t>
            </w:r>
          </w:p>
          <w:p>
            <w:pPr>
              <w:keepNext w:val="0"/>
              <w:keepLines w:val="0"/>
              <w:numPr>
                <w:ilvl w:val="0"/>
                <w:numId w:val="0"/>
              </w:numPr>
              <w:suppressLineNumbers w:val="0"/>
              <w:spacing w:before="0" w:beforeAutospacing="0" w:after="0" w:afterAutospacing="0"/>
              <w:ind w:left="0" w:leftChars="0" w:right="0"/>
              <w:jc w:val="left"/>
              <w:rPr>
                <w:rFonts w:hint="eastAsia" w:ascii="宋体" w:hAnsi="宋体" w:eastAsia="宋体" w:cs="宋体"/>
                <w:b w:val="0"/>
                <w:bCs w:val="0"/>
                <w:color w:val="000000"/>
                <w:sz w:val="24"/>
                <w:szCs w:val="24"/>
                <w:lang w:eastAsia="zh-CN"/>
              </w:rPr>
            </w:pPr>
            <w:r>
              <w:rPr>
                <w:rFonts w:hint="eastAsia" w:ascii="宋体" w:hAnsi="宋体" w:eastAsia="宋体" w:cs="宋体"/>
                <w:b w:val="0"/>
                <w:bCs w:val="0"/>
                <w:color w:val="000000"/>
                <w:sz w:val="24"/>
                <w:szCs w:val="24"/>
                <w:lang w:eastAsia="zh-CN"/>
              </w:rPr>
              <w:t>项目团队</w:t>
            </w:r>
            <w:r>
              <w:rPr>
                <w:rFonts w:hint="eastAsia" w:ascii="宋体" w:hAnsi="宋体" w:eastAsia="宋体" w:cs="宋体"/>
                <w:b w:val="0"/>
                <w:bCs w:val="0"/>
                <w:color w:val="000000"/>
                <w:sz w:val="24"/>
                <w:szCs w:val="24"/>
                <w:lang w:val="en-US" w:eastAsia="zh-CN"/>
              </w:rPr>
              <w:t>具备ABS、类REIT</w:t>
            </w:r>
            <w:r>
              <w:rPr>
                <w:rFonts w:hint="eastAsia" w:ascii="宋体" w:hAnsi="宋体" w:eastAsia="宋体" w:cs="宋体"/>
                <w:b w:val="0"/>
                <w:bCs w:val="0"/>
                <w:color w:val="000000"/>
                <w:sz w:val="24"/>
                <w:szCs w:val="24"/>
                <w:lang w:eastAsia="zh-CN"/>
              </w:rPr>
              <w:t>s</w:t>
            </w:r>
            <w:r>
              <w:rPr>
                <w:rFonts w:hint="eastAsia" w:ascii="宋体" w:hAnsi="宋体" w:eastAsia="宋体" w:cs="宋体"/>
                <w:b w:val="0"/>
                <w:bCs w:val="0"/>
                <w:color w:val="000000"/>
                <w:sz w:val="24"/>
                <w:szCs w:val="24"/>
                <w:lang w:val="en-US" w:eastAsia="zh-CN"/>
              </w:rPr>
              <w:t>或IPO发行经验，成功发行5单及以上得5分；3-5单得2分，3单以下不得分</w:t>
            </w:r>
            <w:r>
              <w:rPr>
                <w:rFonts w:hint="eastAsia" w:ascii="宋体" w:hAnsi="宋体" w:eastAsia="宋体" w:cs="宋体"/>
                <w:b w:val="0"/>
                <w:bCs w:val="0"/>
                <w:color w:val="000000"/>
                <w:sz w:val="24"/>
                <w:szCs w:val="24"/>
                <w:lang w:eastAsia="zh-CN"/>
              </w:rPr>
              <w:t>（提供团队成员参与的相关证明）</w:t>
            </w:r>
          </w:p>
        </w:tc>
        <w:tc>
          <w:tcPr>
            <w:tcW w:w="1131"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2" w:hRule="atLeast"/>
        </w:trPr>
        <w:tc>
          <w:tcPr>
            <w:tcW w:w="806"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3</w:t>
            </w:r>
          </w:p>
        </w:tc>
        <w:tc>
          <w:tcPr>
            <w:tcW w:w="2032"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资源配置</w:t>
            </w:r>
          </w:p>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（1</w:t>
            </w:r>
            <w:r>
              <w:rPr>
                <w:rFonts w:hint="eastAsia" w:ascii="宋体" w:hAnsi="宋体" w:eastAsia="宋体" w:cs="宋体"/>
                <w:b w:val="0"/>
                <w:bCs w:val="0"/>
                <w:color w:val="000000"/>
                <w:sz w:val="24"/>
                <w:szCs w:val="24"/>
                <w:lang w:eastAsia="zh-CN"/>
              </w:rPr>
              <w:t>4</w:t>
            </w:r>
            <w:r>
              <w:rPr>
                <w:rFonts w:hint="eastAsia" w:ascii="宋体" w:hAnsi="宋体" w:eastAsia="宋体" w:cs="宋体"/>
                <w:b w:val="0"/>
                <w:bCs w:val="0"/>
                <w:color w:val="000000"/>
                <w:sz w:val="24"/>
                <w:szCs w:val="24"/>
                <w:lang w:val="en-US" w:eastAsia="zh-CN"/>
              </w:rPr>
              <w:t>分）</w:t>
            </w:r>
          </w:p>
        </w:tc>
        <w:tc>
          <w:tcPr>
            <w:tcW w:w="4553" w:type="dxa"/>
            <w:gridSpan w:val="2"/>
            <w:tcBorders>
              <w:top w:val="single" w:color="auto" w:sz="4" w:space="0"/>
              <w:left w:val="single" w:color="auto" w:sz="4" w:space="0"/>
              <w:right w:val="single" w:color="auto" w:sz="4" w:space="0"/>
            </w:tcBorders>
            <w:vAlign w:val="center"/>
          </w:tcPr>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项目团队成员配置：成员专业素养高、项目经验丰富、内外部协调能力强、并提供简历及以往业绩材料证明并加盖公章：</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highlight w:val="yellow"/>
                <w:lang w:val="en-US" w:eastAsia="zh-CN"/>
              </w:rPr>
            </w:pPr>
            <w:r>
              <w:rPr>
                <w:rFonts w:hint="eastAsia" w:ascii="宋体" w:hAnsi="宋体" w:cs="宋体"/>
                <w:b w:val="0"/>
                <w:bCs w:val="0"/>
                <w:color w:val="000000"/>
                <w:sz w:val="24"/>
                <w:szCs w:val="24"/>
                <w:lang w:val="en-US" w:eastAsia="zh-CN"/>
              </w:rPr>
              <w:t>1.</w:t>
            </w:r>
            <w:r>
              <w:rPr>
                <w:rFonts w:hint="eastAsia" w:ascii="宋体" w:hAnsi="宋体" w:eastAsia="宋体" w:cs="宋体"/>
                <w:b w:val="0"/>
                <w:bCs w:val="0"/>
                <w:color w:val="000000"/>
                <w:sz w:val="24"/>
                <w:szCs w:val="24"/>
                <w:lang w:eastAsia="zh-CN"/>
              </w:rPr>
              <w:t>项目组员</w:t>
            </w:r>
            <w:r>
              <w:rPr>
                <w:rFonts w:hint="eastAsia" w:ascii="宋体" w:hAnsi="宋体" w:eastAsia="宋体" w:cs="宋体"/>
                <w:b w:val="0"/>
                <w:bCs w:val="0"/>
                <w:color w:val="000000"/>
                <w:sz w:val="24"/>
                <w:szCs w:val="24"/>
                <w:lang w:val="en-US" w:eastAsia="zh-CN"/>
              </w:rPr>
              <w:t>10人以上（含10人）</w:t>
            </w:r>
            <w:r>
              <w:rPr>
                <w:rFonts w:hint="eastAsia" w:ascii="宋体" w:hAnsi="宋体" w:eastAsia="宋体" w:cs="宋体"/>
                <w:b w:val="0"/>
                <w:bCs w:val="0"/>
                <w:color w:val="000000"/>
                <w:sz w:val="24"/>
                <w:szCs w:val="24"/>
                <w:lang w:eastAsia="zh-CN"/>
              </w:rPr>
              <w:t>且相关职业经验5年以上不少于5人</w:t>
            </w:r>
            <w:r>
              <w:rPr>
                <w:rFonts w:hint="eastAsia" w:ascii="宋体" w:hAnsi="宋体" w:eastAsia="宋体" w:cs="宋体"/>
                <w:b w:val="0"/>
                <w:bCs w:val="0"/>
                <w:color w:val="000000"/>
                <w:sz w:val="24"/>
                <w:szCs w:val="24"/>
                <w:lang w:val="en-US" w:eastAsia="zh-CN"/>
              </w:rPr>
              <w:t>，得</w:t>
            </w:r>
            <w:r>
              <w:rPr>
                <w:rFonts w:hint="eastAsia" w:ascii="宋体" w:hAnsi="宋体" w:eastAsia="宋体" w:cs="宋体"/>
                <w:b w:val="0"/>
                <w:bCs w:val="0"/>
                <w:color w:val="000000"/>
                <w:sz w:val="24"/>
                <w:szCs w:val="24"/>
                <w:lang w:eastAsia="zh-CN"/>
              </w:rPr>
              <w:t>10</w:t>
            </w:r>
            <w:r>
              <w:rPr>
                <w:rFonts w:hint="eastAsia" w:ascii="宋体" w:hAnsi="宋体" w:eastAsia="宋体" w:cs="宋体"/>
                <w:b w:val="0"/>
                <w:bCs w:val="0"/>
                <w:color w:val="000000"/>
                <w:sz w:val="24"/>
                <w:szCs w:val="24"/>
                <w:lang w:val="en-US" w:eastAsia="zh-CN"/>
              </w:rPr>
              <w:t>分；</w:t>
            </w:r>
            <w:r>
              <w:rPr>
                <w:rFonts w:hint="eastAsia" w:ascii="宋体" w:hAnsi="宋体" w:eastAsia="宋体" w:cs="宋体"/>
                <w:b w:val="0"/>
                <w:bCs w:val="0"/>
                <w:color w:val="000000"/>
                <w:sz w:val="24"/>
                <w:szCs w:val="24"/>
                <w:lang w:eastAsia="zh-CN"/>
              </w:rPr>
              <w:t>项目组员</w:t>
            </w:r>
            <w:r>
              <w:rPr>
                <w:rFonts w:hint="eastAsia" w:ascii="宋体" w:hAnsi="宋体" w:eastAsia="宋体" w:cs="宋体"/>
                <w:b w:val="0"/>
                <w:bCs w:val="0"/>
                <w:color w:val="000000"/>
                <w:sz w:val="24"/>
                <w:szCs w:val="24"/>
                <w:lang w:val="en-US" w:eastAsia="zh-CN"/>
              </w:rPr>
              <w:t>6-9人（含9人），</w:t>
            </w:r>
            <w:r>
              <w:rPr>
                <w:rFonts w:hint="eastAsia" w:ascii="宋体" w:hAnsi="宋体" w:eastAsia="宋体" w:cs="宋体"/>
                <w:b w:val="0"/>
                <w:bCs w:val="0"/>
                <w:color w:val="000000"/>
                <w:sz w:val="24"/>
                <w:szCs w:val="24"/>
                <w:lang w:eastAsia="zh-CN"/>
              </w:rPr>
              <w:t>且相关职业经验5年以上不少于3-5人</w:t>
            </w:r>
            <w:r>
              <w:rPr>
                <w:rFonts w:hint="eastAsia" w:ascii="宋体" w:hAnsi="宋体" w:eastAsia="宋体" w:cs="宋体"/>
                <w:b w:val="0"/>
                <w:bCs w:val="0"/>
                <w:color w:val="000000"/>
                <w:sz w:val="24"/>
                <w:szCs w:val="24"/>
                <w:lang w:val="en-US" w:eastAsia="zh-CN"/>
              </w:rPr>
              <w:t>得</w:t>
            </w:r>
            <w:r>
              <w:rPr>
                <w:rFonts w:hint="eastAsia" w:ascii="宋体" w:hAnsi="宋体" w:eastAsia="宋体" w:cs="宋体"/>
                <w:b w:val="0"/>
                <w:bCs w:val="0"/>
                <w:color w:val="000000"/>
                <w:sz w:val="24"/>
                <w:szCs w:val="24"/>
                <w:lang w:eastAsia="zh-CN"/>
              </w:rPr>
              <w:t>5分</w:t>
            </w:r>
            <w:r>
              <w:rPr>
                <w:rFonts w:hint="eastAsia" w:ascii="宋体" w:hAnsi="宋体" w:eastAsia="宋体" w:cs="宋体"/>
                <w:b w:val="0"/>
                <w:bCs w:val="0"/>
                <w:color w:val="000000"/>
                <w:sz w:val="24"/>
                <w:szCs w:val="24"/>
                <w:lang w:val="en-US" w:eastAsia="zh-CN"/>
              </w:rPr>
              <w:t>；</w:t>
            </w:r>
            <w:r>
              <w:rPr>
                <w:rFonts w:hint="eastAsia" w:ascii="宋体" w:hAnsi="宋体" w:eastAsia="宋体" w:cs="宋体"/>
                <w:b w:val="0"/>
                <w:bCs w:val="0"/>
                <w:color w:val="000000"/>
                <w:sz w:val="24"/>
                <w:szCs w:val="24"/>
                <w:lang w:eastAsia="zh-CN"/>
              </w:rPr>
              <w:t>项目组员</w:t>
            </w:r>
            <w:r>
              <w:rPr>
                <w:rFonts w:hint="eastAsia" w:ascii="宋体" w:hAnsi="宋体" w:eastAsia="宋体" w:cs="宋体"/>
                <w:b w:val="0"/>
                <w:bCs w:val="0"/>
                <w:color w:val="000000"/>
                <w:sz w:val="24"/>
                <w:szCs w:val="24"/>
                <w:lang w:val="en-US" w:eastAsia="zh-CN"/>
              </w:rPr>
              <w:t>6人以下，得0分</w:t>
            </w:r>
            <w:r>
              <w:rPr>
                <w:rFonts w:hint="eastAsia" w:ascii="宋体" w:hAnsi="宋体" w:cs="宋体"/>
                <w:b w:val="0"/>
                <w:bCs w:val="0"/>
                <w:color w:val="000000"/>
                <w:sz w:val="24"/>
                <w:szCs w:val="24"/>
                <w:lang w:val="en-US" w:eastAsia="zh-CN"/>
              </w:rPr>
              <w:t>；</w:t>
            </w:r>
          </w:p>
          <w:p>
            <w:pPr>
              <w:keepNext w:val="0"/>
              <w:keepLines w:val="0"/>
              <w:numPr>
                <w:ilvl w:val="0"/>
                <w:numId w:val="0"/>
              </w:numPr>
              <w:suppressLineNumbers w:val="0"/>
              <w:spacing w:before="0" w:beforeAutospacing="0" w:after="0" w:afterAutospacing="0"/>
              <w:ind w:left="0" w:right="0"/>
              <w:jc w:val="left"/>
              <w:rPr>
                <w:rFonts w:hint="eastAsia" w:ascii="宋体" w:hAnsi="宋体" w:eastAsia="宋体" w:cs="宋体"/>
                <w:b w:val="0"/>
                <w:bCs w:val="0"/>
                <w:color w:val="000000"/>
                <w:sz w:val="24"/>
                <w:szCs w:val="24"/>
                <w:lang w:eastAsia="zh-CN"/>
              </w:rPr>
            </w:pPr>
            <w:r>
              <w:rPr>
                <w:rFonts w:hint="eastAsia" w:ascii="宋体" w:hAnsi="宋体" w:cs="宋体"/>
                <w:b w:val="0"/>
                <w:bCs w:val="0"/>
                <w:color w:val="000000"/>
                <w:sz w:val="24"/>
                <w:szCs w:val="24"/>
                <w:lang w:val="en-US" w:eastAsia="zh-CN"/>
              </w:rPr>
              <w:t>2.项目团队负责人具有</w:t>
            </w:r>
            <w:r>
              <w:rPr>
                <w:rFonts w:hint="eastAsia" w:ascii="宋体" w:hAnsi="宋体" w:eastAsia="宋体" w:cs="宋体"/>
                <w:b w:val="0"/>
                <w:bCs w:val="0"/>
                <w:color w:val="000000"/>
                <w:sz w:val="24"/>
                <w:szCs w:val="24"/>
                <w:lang w:eastAsia="zh-CN"/>
              </w:rPr>
              <w:t>10年以上、项目主办具有5年以上</w:t>
            </w:r>
            <w:r>
              <w:rPr>
                <w:rFonts w:hint="eastAsia" w:ascii="宋体" w:hAnsi="宋体" w:eastAsia="宋体" w:cs="宋体"/>
                <w:sz w:val="24"/>
                <w:szCs w:val="24"/>
              </w:rPr>
              <w:t>证券或基金从业</w:t>
            </w:r>
            <w:r>
              <w:rPr>
                <w:rFonts w:hint="eastAsia" w:ascii="宋体" w:hAnsi="宋体" w:cs="宋体"/>
                <w:sz w:val="24"/>
                <w:szCs w:val="24"/>
                <w:lang w:val="en-US" w:eastAsia="zh-CN"/>
              </w:rPr>
              <w:t>经验</w:t>
            </w:r>
            <w:r>
              <w:rPr>
                <w:rFonts w:hint="eastAsia" w:ascii="宋体" w:hAnsi="宋体" w:eastAsia="宋体" w:cs="宋体"/>
                <w:b w:val="0"/>
                <w:bCs w:val="0"/>
                <w:color w:val="000000"/>
                <w:sz w:val="24"/>
                <w:szCs w:val="24"/>
                <w:lang w:eastAsia="zh-CN"/>
              </w:rPr>
              <w:t>，且项目</w:t>
            </w:r>
            <w:r>
              <w:rPr>
                <w:rFonts w:hint="eastAsia" w:ascii="宋体" w:hAnsi="宋体" w:cs="宋体"/>
                <w:b w:val="0"/>
                <w:bCs w:val="0"/>
                <w:color w:val="000000"/>
                <w:sz w:val="24"/>
                <w:szCs w:val="24"/>
                <w:lang w:val="en-US" w:eastAsia="zh-CN"/>
              </w:rPr>
              <w:t>团队</w:t>
            </w:r>
            <w:r>
              <w:rPr>
                <w:rFonts w:hint="eastAsia" w:ascii="宋体" w:hAnsi="宋体" w:eastAsia="宋体" w:cs="宋体"/>
                <w:b w:val="0"/>
                <w:bCs w:val="0"/>
                <w:color w:val="000000"/>
                <w:sz w:val="24"/>
                <w:szCs w:val="24"/>
                <w:lang w:eastAsia="zh-CN"/>
              </w:rPr>
              <w:t>负责人</w:t>
            </w:r>
            <w:r>
              <w:rPr>
                <w:rFonts w:hint="eastAsia" w:ascii="宋体" w:hAnsi="宋体" w:cs="宋体"/>
                <w:b w:val="0"/>
                <w:bCs w:val="0"/>
                <w:color w:val="000000"/>
                <w:sz w:val="24"/>
                <w:szCs w:val="24"/>
                <w:lang w:val="en-US" w:eastAsia="zh-CN"/>
              </w:rPr>
              <w:t>及</w:t>
            </w:r>
            <w:r>
              <w:rPr>
                <w:rFonts w:hint="eastAsia" w:ascii="宋体" w:hAnsi="宋体" w:eastAsia="宋体" w:cs="宋体"/>
                <w:b w:val="0"/>
                <w:bCs w:val="0"/>
                <w:color w:val="000000"/>
                <w:sz w:val="24"/>
                <w:szCs w:val="24"/>
                <w:lang w:eastAsia="zh-CN"/>
              </w:rPr>
              <w:t>项目主办各自参与ABS、类REIT</w:t>
            </w:r>
            <w:r>
              <w:rPr>
                <w:rFonts w:hint="eastAsia" w:ascii="宋体" w:hAnsi="宋体" w:cs="宋体"/>
                <w:b w:val="0"/>
                <w:bCs w:val="0"/>
                <w:color w:val="000000"/>
                <w:sz w:val="24"/>
                <w:szCs w:val="24"/>
                <w:lang w:val="en-US" w:eastAsia="zh-CN"/>
              </w:rPr>
              <w:t>s</w:t>
            </w:r>
            <w:r>
              <w:rPr>
                <w:rFonts w:hint="eastAsia" w:ascii="宋体" w:hAnsi="宋体" w:eastAsia="宋体" w:cs="宋体"/>
                <w:b w:val="0"/>
                <w:bCs w:val="0"/>
                <w:color w:val="000000"/>
                <w:sz w:val="24"/>
                <w:szCs w:val="24"/>
                <w:lang w:eastAsia="zh-CN"/>
              </w:rPr>
              <w:t>或并购重组项目不少于2单者得4分，否则不得分。</w:t>
            </w:r>
          </w:p>
        </w:tc>
        <w:tc>
          <w:tcPr>
            <w:tcW w:w="113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1</w:t>
            </w:r>
            <w:r>
              <w:rPr>
                <w:rFonts w:hint="eastAsia" w:ascii="宋体" w:hAnsi="宋体" w:eastAsia="宋体" w:cs="宋体"/>
                <w:b w:val="0"/>
                <w:bCs w:val="0"/>
                <w:color w:val="000000"/>
                <w:sz w:val="24"/>
                <w:szCs w:val="24"/>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4</w:t>
            </w:r>
          </w:p>
        </w:tc>
        <w:tc>
          <w:tcPr>
            <w:tcW w:w="2032"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报价得分</w:t>
            </w:r>
          </w:p>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（20分）</w:t>
            </w:r>
          </w:p>
        </w:tc>
        <w:tc>
          <w:tcPr>
            <w:tcW w:w="2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评审</w:t>
            </w:r>
            <w:r>
              <w:rPr>
                <w:rFonts w:hint="eastAsia" w:ascii="宋体" w:hAnsi="宋体" w:eastAsia="宋体" w:cs="宋体"/>
                <w:color w:val="000000"/>
                <w:sz w:val="24"/>
                <w:szCs w:val="24"/>
              </w:rPr>
              <w:t>基准价计算方法</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sz w:val="24"/>
                <w:szCs w:val="24"/>
              </w:rPr>
              <w:t>基准价=所有</w:t>
            </w:r>
            <w:r>
              <w:rPr>
                <w:rFonts w:hint="eastAsia" w:ascii="宋体" w:hAnsi="宋体" w:eastAsia="宋体" w:cs="宋体"/>
                <w:sz w:val="24"/>
                <w:szCs w:val="24"/>
                <w:lang w:eastAsia="zh-CN"/>
              </w:rPr>
              <w:t>参选</w:t>
            </w:r>
            <w:r>
              <w:rPr>
                <w:rFonts w:hint="eastAsia" w:ascii="宋体" w:hAnsi="宋体" w:eastAsia="宋体" w:cs="宋体"/>
                <w:sz w:val="24"/>
                <w:szCs w:val="24"/>
              </w:rPr>
              <w:t>人的有效</w:t>
            </w:r>
            <w:r>
              <w:rPr>
                <w:rFonts w:hint="eastAsia" w:ascii="宋体" w:hAnsi="宋体" w:eastAsia="宋体" w:cs="宋体"/>
                <w:sz w:val="24"/>
                <w:szCs w:val="24"/>
                <w:lang w:eastAsia="zh-CN"/>
              </w:rPr>
              <w:t>参选</w:t>
            </w:r>
            <w:r>
              <w:rPr>
                <w:rFonts w:hint="eastAsia" w:ascii="宋体" w:hAnsi="宋体" w:eastAsia="宋体" w:cs="宋体"/>
                <w:sz w:val="24"/>
                <w:szCs w:val="24"/>
              </w:rPr>
              <w:t>报价</w:t>
            </w:r>
            <w:r>
              <w:rPr>
                <w:rFonts w:hint="eastAsia" w:ascii="宋体" w:hAnsi="宋体" w:cs="宋体"/>
                <w:sz w:val="24"/>
                <w:szCs w:val="24"/>
                <w:lang w:val="en-US" w:eastAsia="zh-CN"/>
              </w:rPr>
              <w:t>(</w:t>
            </w:r>
            <w:r>
              <w:rPr>
                <w:rFonts w:hint="default" w:ascii="宋体" w:hAnsi="宋体" w:cs="宋体"/>
                <w:sz w:val="24"/>
                <w:szCs w:val="24"/>
                <w:lang w:eastAsia="zh-CN"/>
              </w:rPr>
              <w:t>参选报价</w:t>
            </w:r>
            <w:r>
              <w:rPr>
                <w:rFonts w:hint="eastAsia" w:ascii="宋体" w:hAnsi="宋体" w:cs="宋体"/>
                <w:sz w:val="24"/>
                <w:szCs w:val="24"/>
                <w:lang w:val="en-US" w:eastAsia="zh-CN"/>
              </w:rPr>
              <w:t>即发行后费用与发行前费用加总，发行后费用以模拟规模6亿元计算)</w:t>
            </w:r>
            <w:r>
              <w:rPr>
                <w:rFonts w:hint="eastAsia" w:ascii="宋体" w:hAnsi="宋体" w:eastAsia="宋体" w:cs="宋体"/>
                <w:sz w:val="24"/>
                <w:szCs w:val="24"/>
              </w:rPr>
              <w:t>算平均值，如果参与</w:t>
            </w:r>
            <w:r>
              <w:rPr>
                <w:rFonts w:hint="eastAsia" w:ascii="宋体" w:hAnsi="宋体" w:eastAsia="宋体" w:cs="宋体"/>
                <w:sz w:val="24"/>
                <w:szCs w:val="24"/>
                <w:lang w:eastAsia="zh-CN"/>
              </w:rPr>
              <w:t>评审</w:t>
            </w:r>
            <w:r>
              <w:rPr>
                <w:rFonts w:hint="eastAsia" w:ascii="宋体" w:hAnsi="宋体" w:eastAsia="宋体" w:cs="宋体"/>
                <w:sz w:val="24"/>
                <w:szCs w:val="24"/>
              </w:rPr>
              <w:t>价平均值计算的有效</w:t>
            </w:r>
            <w:r>
              <w:rPr>
                <w:rFonts w:hint="eastAsia" w:ascii="宋体" w:hAnsi="宋体" w:eastAsia="宋体" w:cs="宋体"/>
                <w:sz w:val="24"/>
                <w:szCs w:val="24"/>
                <w:lang w:eastAsia="zh-CN"/>
              </w:rPr>
              <w:t>参选</w:t>
            </w:r>
            <w:r>
              <w:rPr>
                <w:rFonts w:hint="eastAsia" w:ascii="宋体" w:hAnsi="宋体" w:eastAsia="宋体" w:cs="宋体"/>
                <w:sz w:val="24"/>
                <w:szCs w:val="24"/>
              </w:rPr>
              <w:t>人超过4家（不含）时，去掉1个最高值和1个最低值后取平均（备注：四舍五入保留小数点后二位）。</w:t>
            </w:r>
          </w:p>
        </w:tc>
        <w:tc>
          <w:tcPr>
            <w:tcW w:w="1131"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032"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参选</w:t>
            </w:r>
            <w:r>
              <w:rPr>
                <w:rFonts w:hint="eastAsia" w:ascii="宋体" w:hAnsi="宋体" w:eastAsia="宋体" w:cs="宋体"/>
                <w:color w:val="000000"/>
                <w:sz w:val="24"/>
                <w:szCs w:val="24"/>
              </w:rPr>
              <w:t>报价的偏差率计算公式</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sz w:val="24"/>
                <w:szCs w:val="24"/>
              </w:rPr>
              <w:t>偏差率=100% ×|（</w:t>
            </w:r>
            <w:r>
              <w:rPr>
                <w:rFonts w:hint="eastAsia" w:ascii="宋体" w:hAnsi="宋体" w:eastAsia="宋体" w:cs="宋体"/>
                <w:sz w:val="24"/>
                <w:szCs w:val="24"/>
                <w:lang w:eastAsia="zh-CN"/>
              </w:rPr>
              <w:t>参选</w:t>
            </w:r>
            <w:r>
              <w:rPr>
                <w:rFonts w:hint="eastAsia" w:ascii="宋体" w:hAnsi="宋体" w:eastAsia="宋体" w:cs="宋体"/>
                <w:sz w:val="24"/>
                <w:szCs w:val="24"/>
              </w:rPr>
              <w:t>人报价−</w:t>
            </w:r>
            <w:r>
              <w:rPr>
                <w:rFonts w:hint="eastAsia" w:ascii="宋体" w:hAnsi="宋体" w:eastAsia="宋体" w:cs="宋体"/>
                <w:sz w:val="24"/>
                <w:szCs w:val="24"/>
                <w:lang w:eastAsia="zh-CN"/>
              </w:rPr>
              <w:t>评审</w:t>
            </w:r>
            <w:r>
              <w:rPr>
                <w:rFonts w:hint="eastAsia" w:ascii="宋体" w:hAnsi="宋体" w:eastAsia="宋体" w:cs="宋体"/>
                <w:sz w:val="24"/>
                <w:szCs w:val="24"/>
              </w:rPr>
              <w:t>基准价）|/</w:t>
            </w:r>
            <w:r>
              <w:rPr>
                <w:rFonts w:hint="eastAsia" w:ascii="宋体" w:hAnsi="宋体" w:eastAsia="宋体" w:cs="宋体"/>
                <w:sz w:val="24"/>
                <w:szCs w:val="24"/>
                <w:lang w:eastAsia="zh-CN"/>
              </w:rPr>
              <w:t>评审</w:t>
            </w:r>
            <w:r>
              <w:rPr>
                <w:rFonts w:hint="eastAsia" w:ascii="宋体" w:hAnsi="宋体" w:eastAsia="宋体" w:cs="宋体"/>
                <w:sz w:val="24"/>
                <w:szCs w:val="24"/>
              </w:rPr>
              <w:t>基准价(备注：四舍五入保留小数点后二位）</w:t>
            </w:r>
          </w:p>
        </w:tc>
        <w:tc>
          <w:tcPr>
            <w:tcW w:w="1131"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806"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032"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c>
          <w:tcPr>
            <w:tcW w:w="2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参选</w:t>
            </w:r>
            <w:r>
              <w:rPr>
                <w:rFonts w:hint="eastAsia" w:ascii="宋体" w:hAnsi="宋体" w:eastAsia="宋体" w:cs="宋体"/>
                <w:color w:val="000000"/>
                <w:sz w:val="24"/>
                <w:szCs w:val="24"/>
              </w:rPr>
              <w:t xml:space="preserve">报价评分标准 </w:t>
            </w:r>
          </w:p>
        </w:tc>
        <w:tc>
          <w:tcPr>
            <w:tcW w:w="227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0"/>
              </w:numPr>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lang w:eastAsia="zh-CN"/>
              </w:rPr>
              <w:t>参选</w:t>
            </w:r>
            <w:r>
              <w:rPr>
                <w:rFonts w:hint="eastAsia" w:ascii="宋体" w:hAnsi="宋体" w:eastAsia="宋体" w:cs="宋体"/>
                <w:sz w:val="24"/>
                <w:szCs w:val="24"/>
              </w:rPr>
              <w:t>报价每高于</w:t>
            </w:r>
            <w:r>
              <w:rPr>
                <w:rFonts w:hint="eastAsia" w:ascii="宋体" w:hAnsi="宋体" w:eastAsia="宋体" w:cs="宋体"/>
                <w:sz w:val="24"/>
                <w:szCs w:val="24"/>
                <w:lang w:eastAsia="zh-CN"/>
              </w:rPr>
              <w:t>评审</w:t>
            </w:r>
            <w:r>
              <w:rPr>
                <w:rFonts w:hint="eastAsia" w:ascii="宋体" w:hAnsi="宋体" w:eastAsia="宋体" w:cs="宋体"/>
                <w:sz w:val="24"/>
                <w:szCs w:val="24"/>
              </w:rPr>
              <w:t>基准价一个百分点扣0.</w:t>
            </w:r>
            <w:r>
              <w:rPr>
                <w:rFonts w:hint="eastAsia" w:ascii="宋体" w:hAnsi="宋体" w:cs="宋体"/>
                <w:sz w:val="24"/>
                <w:szCs w:val="24"/>
                <w:lang w:val="en-US" w:eastAsia="zh-CN"/>
              </w:rPr>
              <w:t>4</w:t>
            </w:r>
            <w:r>
              <w:rPr>
                <w:rFonts w:hint="eastAsia" w:ascii="宋体" w:hAnsi="宋体" w:eastAsia="宋体" w:cs="宋体"/>
                <w:sz w:val="24"/>
                <w:szCs w:val="24"/>
              </w:rPr>
              <w:t>分，则</w:t>
            </w:r>
            <w:r>
              <w:rPr>
                <w:rFonts w:hint="eastAsia" w:ascii="宋体" w:hAnsi="宋体" w:eastAsia="宋体" w:cs="宋体"/>
                <w:sz w:val="24"/>
                <w:szCs w:val="24"/>
                <w:lang w:eastAsia="zh-CN"/>
              </w:rPr>
              <w:t>评审</w:t>
            </w:r>
            <w:r>
              <w:rPr>
                <w:rFonts w:hint="eastAsia" w:ascii="宋体" w:hAnsi="宋体" w:eastAsia="宋体" w:cs="宋体"/>
                <w:sz w:val="24"/>
                <w:szCs w:val="24"/>
              </w:rPr>
              <w:t>价得分=20-偏差率×100×0.4</w:t>
            </w:r>
          </w:p>
          <w:p>
            <w:pPr>
              <w:keepNext w:val="0"/>
              <w:keepLines w:val="0"/>
              <w:numPr>
                <w:ilvl w:val="0"/>
                <w:numId w:val="0"/>
              </w:numPr>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eastAsia="zh-CN"/>
              </w:rPr>
              <w:t>参选</w:t>
            </w:r>
            <w:r>
              <w:rPr>
                <w:rFonts w:hint="eastAsia" w:ascii="宋体" w:hAnsi="宋体" w:eastAsia="宋体" w:cs="宋体"/>
                <w:sz w:val="24"/>
                <w:szCs w:val="24"/>
              </w:rPr>
              <w:t>报价每低于</w:t>
            </w:r>
            <w:r>
              <w:rPr>
                <w:rFonts w:hint="eastAsia" w:ascii="宋体" w:hAnsi="宋体" w:eastAsia="宋体" w:cs="宋体"/>
                <w:sz w:val="24"/>
                <w:szCs w:val="24"/>
                <w:lang w:eastAsia="zh-CN"/>
              </w:rPr>
              <w:t>评审</w:t>
            </w:r>
            <w:r>
              <w:rPr>
                <w:rFonts w:hint="eastAsia" w:ascii="宋体" w:hAnsi="宋体" w:eastAsia="宋体" w:cs="宋体"/>
                <w:sz w:val="24"/>
                <w:szCs w:val="24"/>
              </w:rPr>
              <w:t>基准价一个百分点扣0.</w:t>
            </w:r>
            <w:r>
              <w:rPr>
                <w:rFonts w:hint="eastAsia" w:ascii="宋体" w:hAnsi="宋体" w:cs="宋体"/>
                <w:sz w:val="24"/>
                <w:szCs w:val="24"/>
                <w:lang w:val="en-US" w:eastAsia="zh-CN"/>
              </w:rPr>
              <w:t>2</w:t>
            </w:r>
            <w:r>
              <w:rPr>
                <w:rFonts w:hint="eastAsia" w:ascii="宋体" w:hAnsi="宋体" w:eastAsia="宋体" w:cs="宋体"/>
                <w:sz w:val="24"/>
                <w:szCs w:val="24"/>
              </w:rPr>
              <w:t>分，则</w:t>
            </w:r>
            <w:r>
              <w:rPr>
                <w:rFonts w:hint="eastAsia" w:ascii="宋体" w:hAnsi="宋体" w:eastAsia="宋体" w:cs="宋体"/>
                <w:sz w:val="24"/>
                <w:szCs w:val="24"/>
                <w:lang w:eastAsia="zh-CN"/>
              </w:rPr>
              <w:t>评审</w:t>
            </w:r>
            <w:r>
              <w:rPr>
                <w:rFonts w:hint="eastAsia" w:ascii="宋体" w:hAnsi="宋体" w:eastAsia="宋体" w:cs="宋体"/>
                <w:sz w:val="24"/>
                <w:szCs w:val="24"/>
              </w:rPr>
              <w:t>价得分=20-偏差率×100×0.2</w:t>
            </w:r>
          </w:p>
          <w:p>
            <w:pPr>
              <w:keepNext w:val="0"/>
              <w:keepLines w:val="0"/>
              <w:suppressLineNumbers w:val="0"/>
              <w:spacing w:before="0" w:beforeAutospacing="0" w:after="0" w:afterAutospacing="0"/>
              <w:ind w:left="0" w:right="0"/>
              <w:rPr>
                <w:rFonts w:hint="eastAsia" w:ascii="宋体" w:hAnsi="宋体" w:eastAsia="宋体" w:cs="宋体"/>
                <w:sz w:val="24"/>
                <w:szCs w:val="24"/>
              </w:rPr>
            </w:pPr>
            <w:r>
              <w:rPr>
                <w:rFonts w:hint="eastAsia" w:ascii="宋体" w:hAnsi="宋体" w:eastAsia="宋体" w:cs="宋体"/>
                <w:sz w:val="24"/>
                <w:szCs w:val="24"/>
              </w:rPr>
              <w:t>（备注：四舍五入保留小数点后二位）</w:t>
            </w:r>
          </w:p>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4"/>
                <w:szCs w:val="24"/>
                <w:lang w:val="en-US" w:eastAsia="zh-CN" w:bidi="ar-SA"/>
              </w:rPr>
            </w:pPr>
            <w:r>
              <w:rPr>
                <w:rFonts w:hint="eastAsia" w:ascii="宋体" w:hAnsi="宋体" w:eastAsia="宋体" w:cs="宋体"/>
                <w:sz w:val="24"/>
                <w:szCs w:val="24"/>
              </w:rPr>
              <w:t>本项最高得分20分，最低得分0分</w:t>
            </w:r>
          </w:p>
        </w:tc>
        <w:tc>
          <w:tcPr>
            <w:tcW w:w="1131"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sz w:val="24"/>
                <w:szCs w:val="24"/>
                <w:lang w:val="en-US" w:eastAsia="zh-CN"/>
              </w:rPr>
            </w:pPr>
          </w:p>
        </w:tc>
      </w:tr>
    </w:tbl>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p>
    <w:p>
      <w:pPr>
        <w:rPr>
          <w:rStyle w:val="20"/>
          <w:rFonts w:hint="eastAsia" w:ascii="宋体" w:hAnsi="宋体" w:eastAsia="宋体" w:cs="宋体"/>
          <w:b/>
          <w:sz w:val="24"/>
          <w:szCs w:val="24"/>
          <w:u w:val="none"/>
          <w:lang w:val="en-US" w:eastAsia="zh-CN"/>
        </w:rPr>
      </w:pPr>
      <w:r>
        <w:rPr>
          <w:rStyle w:val="20"/>
          <w:rFonts w:hint="eastAsia" w:ascii="宋体" w:hAnsi="宋体" w:eastAsia="宋体" w:cs="宋体"/>
          <w:b/>
          <w:sz w:val="24"/>
          <w:szCs w:val="24"/>
          <w:u w:val="none"/>
          <w:lang w:val="en-US" w:eastAsia="zh-CN"/>
        </w:rPr>
        <w:br w:type="page"/>
      </w:r>
    </w:p>
    <w:p>
      <w:pPr>
        <w:jc w:val="left"/>
        <w:rPr>
          <w:rFonts w:hint="eastAsia"/>
          <w:b/>
          <w:bCs/>
          <w:sz w:val="32"/>
          <w:szCs w:val="40"/>
          <w:lang w:val="en-US" w:eastAsia="zh-CN"/>
        </w:rPr>
      </w:pPr>
      <w:r>
        <w:rPr>
          <w:rFonts w:hint="eastAsia" w:ascii="黑体" w:hAnsi="黑体" w:eastAsia="黑体" w:cs="黑体"/>
          <w:b w:val="0"/>
          <w:bCs w:val="0"/>
          <w:sz w:val="32"/>
          <w:szCs w:val="32"/>
          <w:lang w:val="en-US" w:eastAsia="zh-CN"/>
        </w:rPr>
        <w:t>附件3</w:t>
      </w:r>
    </w:p>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737" w:rightChars="0" w:firstLine="0" w:firstLine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737" w:rightChars="0" w:firstLine="0" w:firstLineChars="0"/>
        <w:jc w:val="both"/>
        <w:textAlignment w:val="auto"/>
        <w:outlineLvl w:val="9"/>
        <w:rPr>
          <w:rFonts w:hint="eastAsia" w:ascii="黑体" w:hAnsi="黑体" w:eastAsia="黑体" w:cs="黑体"/>
          <w:sz w:val="32"/>
          <w:szCs w:val="32"/>
          <w:lang w:val="en-US" w:eastAsia="zh-CN"/>
        </w:rPr>
      </w:pPr>
    </w:p>
    <w:p>
      <w:pPr>
        <w:widowControl/>
        <w:spacing w:line="360" w:lineRule="auto"/>
        <w:jc w:val="center"/>
        <w:rPr>
          <w:rFonts w:hint="eastAsia" w:ascii="宋体" w:hAnsi="宋体" w:eastAsia="宋体" w:cs="宋体"/>
          <w:b/>
          <w:bCs w:val="0"/>
          <w:color w:val="000000"/>
          <w:kern w:val="0"/>
          <w:sz w:val="44"/>
          <w:szCs w:val="44"/>
        </w:rPr>
      </w:pPr>
      <w:r>
        <w:rPr>
          <w:rFonts w:hint="eastAsia" w:ascii="宋体" w:hAnsi="宋体" w:eastAsia="宋体" w:cs="宋体"/>
          <w:b/>
          <w:bCs w:val="0"/>
          <w:color w:val="000000"/>
          <w:kern w:val="0"/>
          <w:sz w:val="44"/>
          <w:szCs w:val="44"/>
        </w:rPr>
        <w:t>海南海控能源股份有限公司</w:t>
      </w:r>
    </w:p>
    <w:p>
      <w:pPr>
        <w:widowControl/>
        <w:spacing w:line="360" w:lineRule="auto"/>
        <w:jc w:val="center"/>
        <w:rPr>
          <w:rFonts w:hint="eastAsia" w:ascii="宋体" w:hAnsi="宋体" w:eastAsia="宋体" w:cs="宋体"/>
          <w:b/>
          <w:bCs w:val="0"/>
          <w:color w:val="000000"/>
          <w:kern w:val="0"/>
          <w:sz w:val="44"/>
          <w:szCs w:val="44"/>
        </w:rPr>
      </w:pPr>
      <w:r>
        <w:rPr>
          <w:rFonts w:hint="eastAsia" w:ascii="宋体" w:hAnsi="宋体" w:eastAsia="宋体" w:cs="宋体"/>
          <w:b/>
          <w:bCs w:val="0"/>
          <w:color w:val="000000"/>
          <w:kern w:val="0"/>
          <w:sz w:val="44"/>
          <w:szCs w:val="44"/>
        </w:rPr>
        <w:t>海控能源申报公募REITs试点项目</w:t>
      </w: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r>
        <mc:AlternateContent>
          <mc:Choice Requires="wps">
            <w:drawing>
              <wp:anchor distT="45720" distB="45720" distL="114300" distR="114300" simplePos="0" relativeHeight="251658240" behindDoc="0" locked="0" layoutInCell="1" allowOverlap="1">
                <wp:simplePos x="0" y="0"/>
                <wp:positionH relativeFrom="column">
                  <wp:posOffset>2181225</wp:posOffset>
                </wp:positionH>
                <wp:positionV relativeFrom="paragraph">
                  <wp:posOffset>579120</wp:posOffset>
                </wp:positionV>
                <wp:extent cx="1173480" cy="377952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173480" cy="3779520"/>
                        </a:xfrm>
                        <a:prstGeom prst="rect">
                          <a:avLst/>
                        </a:prstGeom>
                        <a:noFill/>
                        <a:ln w="9525">
                          <a:noFill/>
                        </a:ln>
                        <a:effectLst/>
                      </wps:spPr>
                      <wps:txbx>
                        <w:txbxContent>
                          <w:p>
                            <w:pPr>
                              <w:rPr>
                                <w:b/>
                                <w:sz w:val="96"/>
                              </w:rPr>
                            </w:pPr>
                            <w:r>
                              <w:rPr>
                                <w:rFonts w:hint="eastAsia"/>
                                <w:b/>
                                <w:sz w:val="96"/>
                                <w:lang w:val="en-US" w:eastAsia="zh-CN"/>
                              </w:rPr>
                              <w:t>参</w:t>
                            </w:r>
                            <w:r>
                              <w:rPr>
                                <w:rFonts w:hint="eastAsia"/>
                                <w:b/>
                                <w:sz w:val="96"/>
                              </w:rPr>
                              <w:t xml:space="preserve"> </w:t>
                            </w:r>
                            <w:r>
                              <w:rPr>
                                <w:rFonts w:hint="eastAsia"/>
                                <w:b/>
                                <w:sz w:val="96"/>
                                <w:lang w:val="en-US" w:eastAsia="zh-CN"/>
                              </w:rPr>
                              <w:t>选</w:t>
                            </w:r>
                            <w:r>
                              <w:rPr>
                                <w:rFonts w:hint="eastAsia"/>
                                <w:b/>
                                <w:sz w:val="96"/>
                              </w:rPr>
                              <w:t xml:space="preserve"> 文 件</w:t>
                            </w:r>
                          </w:p>
                        </w:txbxContent>
                      </wps:txbx>
                      <wps:bodyPr vert="eaVert" wrap="square" anchor="t" anchorCtr="0" upright="1">
                        <a:spAutoFit/>
                      </wps:bodyPr>
                    </wps:wsp>
                  </a:graphicData>
                </a:graphic>
                <wp14:sizeRelH relativeFrom="margin">
                  <wp14:pctWidth>40000</wp14:pctWidth>
                </wp14:sizeRelH>
                <wp14:sizeRelV relativeFrom="page">
                  <wp14:pctHeight>0</wp14:pctHeight>
                </wp14:sizeRelV>
              </wp:anchor>
            </w:drawing>
          </mc:Choice>
          <mc:Fallback>
            <w:pict>
              <v:shape id="_x0000_s1026" o:spid="_x0000_s1026" o:spt="202" type="#_x0000_t202" style="position:absolute;left:0pt;margin-left:171.75pt;margin-top:45.6pt;height:297.6pt;width:92.4pt;mso-wrap-distance-bottom:3.6pt;mso-wrap-distance-left:9pt;mso-wrap-distance-right:9pt;mso-wrap-distance-top:3.6pt;z-index:251658240;mso-width-relative:margin;mso-height-relative:page;mso-width-percent:400;" filled="f" stroked="f" coordsize="21600,21600" o:gfxdata="UEsDBAoAAAAAAIdO4kAAAAAAAAAAAAAAAAAEAAAAZHJzL1BLAwQUAAAACACHTuJA0bg/QtcAAAAK&#10;AQAADwAAAGRycy9kb3ducmV2LnhtbE2Py07DMBBF90j8gzVI7KjzaKM0xKkQAvaUSmU5jYckIh4H&#10;223Tv8es6HJ0j+49U29mM4oTOT9YVpAuEhDErdUDdwp2H68PJQgfkDWOlknBhTxsmtubGittz/xO&#10;p23oRCxhX6GCPoSpktK3PRn0CzsRx+zLOoMhnq6T2uE5lptRZklSSIMDx4UeJ3ruqf3eHo0CdMif&#10;LvzM62L30s6Xp/3bPmOl7u/S5BFEoDn8w/CnH9WhiU4He2TtxaggX+ariCpYpxmICKyyMgdxUFCU&#10;xRJkU8vrF5pfUEsDBBQAAAAIAIdO4kCF+F1tygEAAGcDAAAOAAAAZHJzL2Uyb0RvYy54bWytU81u&#10;EzEQviP1HSzfm82mlJRVNlWhKhcESAXujnectbT+weNkNy8Ab8CJS+88V56DsXdJEdxQL/6bmW/m&#10;m/m8uh5Mx/YQUDtb83I25wysdI2225p/+nh3fsUZRmEb0TkLNT8A8uv12bNV7ytYuNZ1DQRGIBar&#10;3te8jdFXRYGyBSNw5jxYMioXjIh0DduiCaIndNMVi/n8RdG70PjgJCDS6+1o5OuMrxTI+F4phMi6&#10;mlNtMa8hr5u0FuuVqLZB+FbLqQzxH1UYoS0lPUHdiijYLuh/oIyWwaFTcSadKZxSWkLmQGzK+V9s&#10;7lvhIXOh5qA/tQmfDla+238ITDc0O86sMDSi4/dvxx8/jw9fWZna03usyOvek18cXrkhuU7vSI+J&#10;9aCCSTvxYWSnRh9OzYUhMpmCyuXF8ysySbJdLJcvLxe5/cVjuA8Y34AzLB1qHmh6uali/xYjpSTX&#10;3y4pm3V3uuvyBDvL+poT5GUOOFkoorPJF7IWJphEaSw9neKwGSY+G9cciCbpmdKD+Ew7Zz2po+b4&#10;ZScCcCasbB0JiAzj8XUc5bTzQW9biitzCehvdpEKzHWnNCM2kUgXmmamMykvyeXPe/Z6/B/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G4P0LXAAAACgEAAA8AAAAAAAAAAQAgAAAAIgAAAGRycy9k&#10;b3ducmV2LnhtbFBLAQIUABQAAAAIAIdO4kCF+F1tygEAAGcDAAAOAAAAAAAAAAEAIAAAACYBAABk&#10;cnMvZTJvRG9jLnhtbFBLBQYAAAAABgAGAFkBAABiBQAAAAA=&#10;">
                <v:fill on="f" focussize="0,0"/>
                <v:stroke on="f"/>
                <v:imagedata o:title=""/>
                <o:lock v:ext="edit" aspectratio="f"/>
                <v:textbox style="layout-flow:vertical-ideographic;mso-fit-shape-to-text:t;">
                  <w:txbxContent>
                    <w:p>
                      <w:pPr>
                        <w:rPr>
                          <w:b/>
                          <w:sz w:val="96"/>
                        </w:rPr>
                      </w:pPr>
                      <w:r>
                        <w:rPr>
                          <w:rFonts w:hint="eastAsia"/>
                          <w:b/>
                          <w:sz w:val="96"/>
                          <w:lang w:val="en-US" w:eastAsia="zh-CN"/>
                        </w:rPr>
                        <w:t>参</w:t>
                      </w:r>
                      <w:r>
                        <w:rPr>
                          <w:rFonts w:hint="eastAsia"/>
                          <w:b/>
                          <w:sz w:val="96"/>
                        </w:rPr>
                        <w:t xml:space="preserve"> </w:t>
                      </w:r>
                      <w:r>
                        <w:rPr>
                          <w:rFonts w:hint="eastAsia"/>
                          <w:b/>
                          <w:sz w:val="96"/>
                          <w:lang w:val="en-US" w:eastAsia="zh-CN"/>
                        </w:rPr>
                        <w:t>选</w:t>
                      </w:r>
                      <w:r>
                        <w:rPr>
                          <w:rFonts w:hint="eastAsia"/>
                          <w:b/>
                          <w:sz w:val="96"/>
                        </w:rPr>
                        <w:t xml:space="preserve"> 文 件</w:t>
                      </w:r>
                    </w:p>
                  </w:txbxContent>
                </v:textbox>
                <w10:wrap type="square"/>
              </v:shape>
            </w:pict>
          </mc:Fallback>
        </mc:AlternateContent>
      </w: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both"/>
        <w:rPr>
          <w:rFonts w:hint="eastAsia" w:ascii="方正小标宋简体" w:eastAsia="方正小标宋简体"/>
          <w:bCs/>
          <w:color w:val="000000"/>
          <w:kern w:val="0"/>
          <w:sz w:val="36"/>
          <w:szCs w:val="36"/>
        </w:rPr>
      </w:pPr>
    </w:p>
    <w:p>
      <w:pPr>
        <w:widowControl/>
        <w:spacing w:line="360" w:lineRule="auto"/>
        <w:jc w:val="center"/>
        <w:rPr>
          <w:rFonts w:ascii="方正小标宋简体" w:eastAsia="方正小标宋简体"/>
          <w:bCs/>
          <w:color w:val="000000"/>
          <w:kern w:val="0"/>
          <w:sz w:val="36"/>
          <w:szCs w:val="36"/>
        </w:rPr>
      </w:pPr>
    </w:p>
    <w:p>
      <w:pPr>
        <w:widowControl/>
        <w:spacing w:line="360" w:lineRule="auto"/>
        <w:jc w:val="center"/>
        <w:rPr>
          <w:rFonts w:hint="eastAsia" w:ascii="方正小标宋简体" w:eastAsia="方正小标宋简体"/>
          <w:bCs/>
          <w:color w:val="000000"/>
          <w:kern w:val="0"/>
          <w:sz w:val="32"/>
          <w:szCs w:val="36"/>
          <w:lang w:eastAsia="zh-CN"/>
        </w:rPr>
      </w:pPr>
    </w:p>
    <w:p>
      <w:pPr>
        <w:widowControl/>
        <w:spacing w:line="360" w:lineRule="auto"/>
        <w:jc w:val="center"/>
        <w:rPr>
          <w:rFonts w:hint="eastAsia" w:ascii="方正小标宋简体" w:eastAsia="方正小标宋简体"/>
          <w:bCs/>
          <w:color w:val="000000"/>
          <w:kern w:val="0"/>
          <w:sz w:val="32"/>
          <w:szCs w:val="36"/>
          <w:lang w:eastAsia="zh-CN"/>
        </w:rPr>
      </w:pPr>
    </w:p>
    <w:p>
      <w:pPr>
        <w:widowControl/>
        <w:spacing w:line="360" w:lineRule="auto"/>
        <w:jc w:val="center"/>
        <w:rPr>
          <w:rFonts w:hint="eastAsia" w:ascii="方正小标宋简体" w:eastAsia="方正小标宋简体"/>
          <w:bCs/>
          <w:color w:val="000000"/>
          <w:kern w:val="0"/>
          <w:sz w:val="32"/>
          <w:szCs w:val="36"/>
          <w:lang w:eastAsia="zh-CN"/>
        </w:rPr>
      </w:pPr>
    </w:p>
    <w:p>
      <w:pPr>
        <w:widowControl/>
        <w:spacing w:line="360" w:lineRule="auto"/>
        <w:jc w:val="center"/>
        <w:rPr>
          <w:rFonts w:ascii="方正小标宋简体" w:eastAsia="方正小标宋简体"/>
          <w:bCs/>
          <w:color w:val="000000"/>
          <w:kern w:val="0"/>
          <w:sz w:val="32"/>
          <w:szCs w:val="36"/>
        </w:rPr>
      </w:pPr>
      <w:r>
        <w:rPr>
          <w:rFonts w:hint="eastAsia" w:ascii="方正小标宋简体" w:eastAsia="方正小标宋简体"/>
          <w:bCs/>
          <w:color w:val="000000"/>
          <w:kern w:val="0"/>
          <w:sz w:val="32"/>
          <w:szCs w:val="36"/>
          <w:lang w:eastAsia="zh-CN"/>
        </w:rPr>
        <w:t>参选</w:t>
      </w:r>
      <w:r>
        <w:rPr>
          <w:rFonts w:hint="eastAsia" w:ascii="方正小标宋简体" w:eastAsia="方正小标宋简体"/>
          <w:bCs/>
          <w:color w:val="000000"/>
          <w:kern w:val="0"/>
          <w:sz w:val="32"/>
          <w:szCs w:val="36"/>
        </w:rPr>
        <w:t>人名称</w:t>
      </w:r>
      <w:r>
        <w:rPr>
          <w:rFonts w:ascii="方正小标宋简体" w:eastAsia="方正小标宋简体"/>
          <w:bCs/>
          <w:color w:val="000000"/>
          <w:kern w:val="0"/>
          <w:sz w:val="32"/>
          <w:szCs w:val="36"/>
        </w:rPr>
        <w:t>:____________________________</w:t>
      </w:r>
    </w:p>
    <w:p>
      <w:pPr>
        <w:widowControl/>
        <w:spacing w:line="360" w:lineRule="auto"/>
        <w:ind w:firstLine="1120" w:firstLineChars="350"/>
        <w:rPr>
          <w:rFonts w:ascii="方正小标宋简体" w:eastAsia="方正小标宋简体"/>
          <w:bCs/>
          <w:color w:val="000000"/>
          <w:kern w:val="0"/>
          <w:sz w:val="32"/>
          <w:szCs w:val="36"/>
        </w:rPr>
      </w:pPr>
      <w:r>
        <w:rPr>
          <w:rFonts w:hint="eastAsia" w:ascii="方正小标宋简体" w:eastAsia="方正小标宋简体"/>
          <w:bCs/>
          <w:color w:val="000000"/>
          <w:kern w:val="0"/>
          <w:sz w:val="32"/>
          <w:szCs w:val="36"/>
        </w:rPr>
        <w:t>日     期</w:t>
      </w:r>
      <w:r>
        <w:rPr>
          <w:rFonts w:ascii="方正小标宋简体" w:eastAsia="方正小标宋简体"/>
          <w:bCs/>
          <w:color w:val="000000"/>
          <w:kern w:val="0"/>
          <w:sz w:val="32"/>
          <w:szCs w:val="36"/>
        </w:rPr>
        <w:t>：</w:t>
      </w:r>
      <w:r>
        <w:rPr>
          <w:rFonts w:hint="eastAsia" w:ascii="方正小标宋简体" w:eastAsia="方正小标宋简体"/>
          <w:bCs/>
          <w:color w:val="000000"/>
          <w:kern w:val="0"/>
          <w:sz w:val="32"/>
          <w:szCs w:val="36"/>
        </w:rPr>
        <w:t xml:space="preserve">      年     月     日</w:t>
      </w:r>
    </w:p>
    <w:p>
      <w:pPr>
        <w:widowControl/>
        <w:spacing w:line="360" w:lineRule="auto"/>
        <w:jc w:val="left"/>
        <w:rPr>
          <w:rFonts w:ascii="方正小标宋简体" w:eastAsia="方正小标宋简体"/>
          <w:bCs/>
          <w:color w:val="000000"/>
          <w:kern w:val="0"/>
          <w:sz w:val="32"/>
          <w:szCs w:val="36"/>
        </w:rPr>
      </w:pPr>
      <w:r>
        <w:rPr>
          <w:rFonts w:ascii="方正小标宋简体" w:eastAsia="方正小标宋简体"/>
          <w:bCs/>
          <w:color w:val="000000"/>
          <w:kern w:val="0"/>
          <w:sz w:val="32"/>
          <w:szCs w:val="36"/>
        </w:rPr>
        <w:br w:type="page"/>
      </w:r>
    </w:p>
    <w:p>
      <w:pPr>
        <w:widowControl/>
        <w:spacing w:line="360" w:lineRule="auto"/>
        <w:jc w:val="center"/>
        <w:rPr>
          <w:rFonts w:hint="eastAsia" w:ascii="宋体" w:hAnsi="宋体" w:eastAsia="宋体" w:cs="宋体"/>
          <w:bCs/>
          <w:color w:val="000000"/>
          <w:kern w:val="0"/>
          <w:sz w:val="32"/>
          <w:szCs w:val="32"/>
        </w:rPr>
      </w:pPr>
      <w:r>
        <w:rPr>
          <w:rFonts w:hint="eastAsia" w:ascii="宋体" w:hAnsi="宋体" w:eastAsia="宋体" w:cs="宋体"/>
          <w:b/>
          <w:bCs w:val="0"/>
          <w:color w:val="000000"/>
          <w:kern w:val="0"/>
          <w:sz w:val="32"/>
          <w:szCs w:val="32"/>
        </w:rPr>
        <w:t>目录</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一、海控能源申报公募REITs试点项目报价函</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二、</w:t>
      </w:r>
      <w:r>
        <w:rPr>
          <w:rFonts w:hint="eastAsia" w:ascii="宋体" w:hAnsi="宋体" w:eastAsia="宋体" w:cs="宋体"/>
          <w:kern w:val="0"/>
          <w:sz w:val="28"/>
          <w:lang w:eastAsia="zh-CN"/>
        </w:rPr>
        <w:t>参选</w:t>
      </w:r>
      <w:r>
        <w:rPr>
          <w:rFonts w:hint="eastAsia" w:ascii="宋体" w:hAnsi="宋体" w:eastAsia="宋体" w:cs="宋体"/>
          <w:kern w:val="0"/>
          <w:sz w:val="28"/>
        </w:rPr>
        <w:t>人关于</w:t>
      </w:r>
      <w:r>
        <w:rPr>
          <w:rFonts w:hint="eastAsia" w:ascii="宋体" w:hAnsi="宋体" w:eastAsia="宋体" w:cs="宋体"/>
          <w:kern w:val="0"/>
          <w:sz w:val="28"/>
          <w:lang w:eastAsia="zh-CN"/>
        </w:rPr>
        <w:t>参选</w:t>
      </w:r>
      <w:r>
        <w:rPr>
          <w:rFonts w:hint="eastAsia" w:ascii="宋体" w:hAnsi="宋体" w:eastAsia="宋体" w:cs="宋体"/>
          <w:kern w:val="0"/>
          <w:sz w:val="28"/>
        </w:rPr>
        <w:t>资格的声明</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三、</w:t>
      </w:r>
      <w:r>
        <w:rPr>
          <w:rFonts w:hint="eastAsia" w:ascii="宋体" w:hAnsi="宋体" w:eastAsia="宋体" w:cs="宋体"/>
          <w:kern w:val="0"/>
          <w:sz w:val="28"/>
          <w:lang w:eastAsia="zh-CN"/>
        </w:rPr>
        <w:t>参选</w:t>
      </w:r>
      <w:r>
        <w:rPr>
          <w:rFonts w:hint="eastAsia" w:ascii="宋体" w:hAnsi="宋体" w:eastAsia="宋体" w:cs="宋体"/>
          <w:kern w:val="0"/>
          <w:sz w:val="28"/>
        </w:rPr>
        <w:t>人资料真实性承诺书</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四、营业执照复印件</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五、证券期货业务许可证复印件</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六、“信用中国”网站查询结果</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七、资产管理牌照和公募基金牌照</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八、企业基本情况简介</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九、企业业绩</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十、项目团队</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十一、工作方案</w:t>
      </w:r>
    </w:p>
    <w:p>
      <w:pPr>
        <w:widowControl/>
        <w:spacing w:line="360" w:lineRule="auto"/>
        <w:jc w:val="left"/>
        <w:rPr>
          <w:rFonts w:hint="eastAsia" w:ascii="宋体" w:hAnsi="宋体" w:eastAsia="宋体" w:cs="宋体"/>
          <w:kern w:val="0"/>
          <w:sz w:val="28"/>
        </w:rPr>
      </w:pPr>
      <w:r>
        <w:rPr>
          <w:rFonts w:hint="eastAsia" w:ascii="宋体" w:hAnsi="宋体" w:eastAsia="宋体" w:cs="宋体"/>
          <w:kern w:val="0"/>
          <w:sz w:val="28"/>
        </w:rPr>
        <w:t>十二、附件</w:t>
      </w:r>
    </w:p>
    <w:p>
      <w:pPr>
        <w:widowControl/>
        <w:spacing w:line="360" w:lineRule="auto"/>
        <w:ind w:firstLine="570"/>
        <w:jc w:val="left"/>
        <w:rPr>
          <w:rFonts w:hint="eastAsia" w:ascii="宋体" w:hAnsi="宋体" w:eastAsia="宋体" w:cs="宋体"/>
          <w:kern w:val="0"/>
          <w:sz w:val="28"/>
          <w:lang w:val="en-US" w:eastAsia="zh-CN"/>
        </w:rPr>
      </w:pPr>
      <w:r>
        <w:rPr>
          <w:rFonts w:hint="eastAsia" w:ascii="宋体" w:hAnsi="宋体" w:eastAsia="宋体" w:cs="宋体"/>
          <w:kern w:val="0"/>
          <w:sz w:val="28"/>
          <w:lang w:val="en-US" w:eastAsia="zh-CN"/>
        </w:rPr>
        <w:t>附件1：项目工作人员所属机构资质证明复印件</w:t>
      </w:r>
    </w:p>
    <w:p>
      <w:pPr>
        <w:widowControl/>
        <w:spacing w:line="360" w:lineRule="auto"/>
        <w:ind w:firstLine="570"/>
        <w:jc w:val="left"/>
        <w:rPr>
          <w:rFonts w:hint="eastAsia" w:ascii="宋体" w:hAnsi="宋体" w:eastAsia="宋体" w:cs="宋体"/>
          <w:kern w:val="0"/>
          <w:sz w:val="28"/>
        </w:rPr>
      </w:pPr>
      <w:r>
        <w:rPr>
          <w:rFonts w:hint="eastAsia" w:ascii="宋体" w:hAnsi="宋体" w:eastAsia="宋体" w:cs="宋体"/>
          <w:kern w:val="0"/>
          <w:sz w:val="28"/>
        </w:rPr>
        <w:t>附件</w:t>
      </w:r>
      <w:r>
        <w:rPr>
          <w:rFonts w:hint="eastAsia" w:ascii="宋体" w:hAnsi="宋体" w:eastAsia="宋体" w:cs="宋体"/>
          <w:kern w:val="0"/>
          <w:sz w:val="28"/>
          <w:lang w:val="en-US" w:eastAsia="zh-CN"/>
        </w:rPr>
        <w:t>2</w:t>
      </w:r>
      <w:r>
        <w:rPr>
          <w:rFonts w:hint="eastAsia" w:ascii="宋体" w:hAnsi="宋体" w:eastAsia="宋体" w:cs="宋体"/>
          <w:kern w:val="0"/>
          <w:sz w:val="28"/>
        </w:rPr>
        <w:t>：项目工作人员资格证复印件</w:t>
      </w:r>
    </w:p>
    <w:p>
      <w:pPr>
        <w:widowControl/>
        <w:spacing w:line="360" w:lineRule="auto"/>
        <w:ind w:firstLine="570"/>
        <w:jc w:val="left"/>
        <w:rPr>
          <w:rFonts w:hint="eastAsia" w:ascii="宋体" w:hAnsi="宋体" w:eastAsia="宋体" w:cs="宋体"/>
          <w:kern w:val="0"/>
          <w:sz w:val="28"/>
        </w:rPr>
      </w:pPr>
      <w:r>
        <w:rPr>
          <w:rFonts w:hint="eastAsia" w:ascii="宋体" w:hAnsi="宋体" w:eastAsia="宋体" w:cs="宋体"/>
          <w:kern w:val="0"/>
          <w:sz w:val="28"/>
        </w:rPr>
        <w:t>附件</w:t>
      </w:r>
      <w:r>
        <w:rPr>
          <w:rFonts w:hint="eastAsia" w:ascii="宋体" w:hAnsi="宋体" w:eastAsia="宋体" w:cs="宋体"/>
          <w:kern w:val="0"/>
          <w:sz w:val="28"/>
          <w:lang w:val="en-US" w:eastAsia="zh-CN"/>
        </w:rPr>
        <w:t>3</w:t>
      </w:r>
      <w:r>
        <w:rPr>
          <w:rFonts w:hint="eastAsia" w:ascii="宋体" w:hAnsi="宋体" w:eastAsia="宋体" w:cs="宋体"/>
          <w:kern w:val="0"/>
          <w:sz w:val="28"/>
        </w:rPr>
        <w:t>：主要业绩材料（合同）复印件</w:t>
      </w:r>
    </w:p>
    <w:p>
      <w:pPr>
        <w:widowControl/>
        <w:spacing w:line="360" w:lineRule="auto"/>
        <w:ind w:firstLine="570"/>
        <w:jc w:val="left"/>
        <w:rPr>
          <w:rFonts w:ascii="仿宋" w:hAnsi="仿宋" w:eastAsia="仿宋" w:cs="宋体"/>
          <w:kern w:val="0"/>
          <w:sz w:val="28"/>
        </w:rPr>
      </w:pPr>
    </w:p>
    <w:p>
      <w:pPr>
        <w:widowControl/>
        <w:spacing w:line="360" w:lineRule="auto"/>
        <w:jc w:val="center"/>
        <w:rPr>
          <w:rFonts w:hint="eastAsia" w:ascii="仿宋" w:hAnsi="仿宋" w:eastAsia="仿宋"/>
        </w:rPr>
      </w:pPr>
    </w:p>
    <w:p>
      <w:pPr>
        <w:widowControl/>
        <w:spacing w:line="360" w:lineRule="auto"/>
        <w:jc w:val="center"/>
        <w:rPr>
          <w:rFonts w:hint="eastAsia"/>
        </w:rPr>
      </w:pPr>
    </w:p>
    <w:p>
      <w:pPr>
        <w:widowControl/>
        <w:spacing w:line="360" w:lineRule="auto"/>
        <w:jc w:val="center"/>
        <w:rPr>
          <w:rFonts w:hint="eastAsia"/>
        </w:rPr>
      </w:pPr>
    </w:p>
    <w:p>
      <w:pPr>
        <w:widowControl/>
        <w:spacing w:line="360" w:lineRule="auto"/>
        <w:jc w:val="center"/>
        <w:rPr>
          <w:rFonts w:hint="eastAsia"/>
        </w:rPr>
      </w:pPr>
    </w:p>
    <w:p>
      <w:pPr>
        <w:widowControl/>
        <w:spacing w:line="360" w:lineRule="auto"/>
        <w:jc w:val="center"/>
        <w:rPr>
          <w:rFonts w:hint="eastAsia"/>
        </w:rPr>
      </w:pPr>
    </w:p>
    <w:p>
      <w:pPr>
        <w:widowControl/>
        <w:spacing w:line="360" w:lineRule="auto"/>
        <w:jc w:val="center"/>
        <w:rPr>
          <w:rFonts w:hint="eastAsia"/>
        </w:rPr>
      </w:pPr>
    </w:p>
    <w:p>
      <w:pPr>
        <w:widowControl/>
        <w:spacing w:line="360" w:lineRule="auto"/>
        <w:jc w:val="center"/>
        <w:rPr>
          <w:rFonts w:hint="eastAsia"/>
        </w:rPr>
      </w:pPr>
    </w:p>
    <w:p>
      <w:pPr>
        <w:widowControl/>
        <w:spacing w:line="360" w:lineRule="auto"/>
        <w:jc w:val="both"/>
        <w:rPr>
          <w:rFonts w:hint="eastAsia"/>
        </w:rPr>
      </w:pPr>
    </w:p>
    <w:p>
      <w:pPr>
        <w:widowControl/>
        <w:spacing w:line="360" w:lineRule="auto"/>
        <w:jc w:val="center"/>
        <w:rPr>
          <w:rFonts w:hint="eastAsia" w:ascii="宋体" w:hAnsi="宋体" w:eastAsia="宋体" w:cs="宋体"/>
          <w:b/>
          <w:kern w:val="0"/>
          <w:sz w:val="32"/>
        </w:rPr>
      </w:pPr>
      <w:r>
        <w:rPr>
          <w:rFonts w:hint="eastAsia" w:ascii="宋体" w:hAnsi="宋体" w:eastAsia="宋体" w:cs="宋体"/>
          <w:b/>
          <w:kern w:val="0"/>
          <w:sz w:val="32"/>
        </w:rPr>
        <w:t>一、</w:t>
      </w:r>
      <w:r>
        <w:rPr>
          <w:rFonts w:hint="eastAsia" w:ascii="仿宋" w:hAnsi="仿宋" w:eastAsia="仿宋" w:cs="宋体"/>
          <w:b/>
          <w:bCs/>
          <w:kern w:val="0"/>
          <w:sz w:val="32"/>
          <w:lang w:val="en-US" w:eastAsia="zh-CN"/>
        </w:rPr>
        <w:t>海控能源REITs项目</w:t>
      </w:r>
      <w:r>
        <w:rPr>
          <w:rFonts w:hint="eastAsia" w:ascii="宋体" w:hAnsi="宋体" w:eastAsia="宋体" w:cs="宋体"/>
          <w:b/>
          <w:kern w:val="0"/>
          <w:sz w:val="32"/>
          <w:lang w:eastAsia="zh-CN"/>
        </w:rPr>
        <w:t>参选</w:t>
      </w:r>
      <w:r>
        <w:rPr>
          <w:rFonts w:hint="eastAsia" w:ascii="宋体" w:hAnsi="宋体" w:eastAsia="宋体" w:cs="宋体"/>
          <w:b/>
          <w:kern w:val="0"/>
          <w:sz w:val="32"/>
        </w:rPr>
        <w:t>报价函</w:t>
      </w:r>
    </w:p>
    <w:p>
      <w:pPr>
        <w:autoSpaceDE w:val="0"/>
        <w:autoSpaceDN w:val="0"/>
        <w:adjustRightInd w:val="0"/>
        <w:spacing w:line="360" w:lineRule="auto"/>
        <w:jc w:val="center"/>
        <w:rPr>
          <w:rFonts w:ascii="仿宋" w:hAnsi="仿宋" w:eastAsia="仿宋" w:cs="黑体"/>
          <w:kern w:val="0"/>
          <w:sz w:val="24"/>
        </w:rPr>
      </w:pPr>
    </w:p>
    <w:p>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sz w:val="24"/>
          <w:szCs w:val="24"/>
          <w:u w:val="single"/>
        </w:rPr>
        <w:t xml:space="preserve">海南海控能源股份有限公司 </w:t>
      </w:r>
      <w:r>
        <w:rPr>
          <w:rFonts w:hint="eastAsia" w:ascii="宋体" w:hAnsi="宋体" w:eastAsia="宋体" w:cs="宋体"/>
          <w:kern w:val="0"/>
          <w:sz w:val="24"/>
          <w:szCs w:val="24"/>
        </w:rPr>
        <w:t>：</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1．我方已仔细研究了贵公司</w:t>
      </w:r>
      <w:r>
        <w:rPr>
          <w:rFonts w:hint="eastAsia" w:ascii="宋体" w:hAnsi="宋体" w:eastAsia="宋体" w:cs="宋体"/>
          <w:b/>
          <w:sz w:val="24"/>
          <w:szCs w:val="24"/>
          <w:u w:val="single"/>
        </w:rPr>
        <w:t>海控能源申报公募REITs试点</w:t>
      </w:r>
      <w:r>
        <w:rPr>
          <w:rFonts w:hint="eastAsia" w:ascii="宋体" w:hAnsi="宋体" w:eastAsia="宋体" w:cs="宋体"/>
          <w:kern w:val="0"/>
          <w:sz w:val="24"/>
          <w:szCs w:val="24"/>
        </w:rPr>
        <w:t>项目</w:t>
      </w:r>
      <w:r>
        <w:rPr>
          <w:rFonts w:hint="eastAsia" w:ascii="宋体" w:hAnsi="宋体" w:eastAsia="宋体" w:cs="宋体"/>
          <w:kern w:val="0"/>
          <w:sz w:val="24"/>
          <w:szCs w:val="24"/>
          <w:lang w:eastAsia="zh-CN"/>
        </w:rPr>
        <w:t>参选</w:t>
      </w:r>
      <w:r>
        <w:rPr>
          <w:rFonts w:hint="eastAsia" w:ascii="宋体" w:hAnsi="宋体" w:eastAsia="宋体" w:cs="宋体"/>
          <w:kern w:val="0"/>
          <w:sz w:val="24"/>
          <w:szCs w:val="24"/>
        </w:rPr>
        <w:t>邀请书的全部内容，愿意以</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%/年的发行后费用及</w:t>
      </w:r>
      <w:r>
        <w:rPr>
          <w:rFonts w:hint="eastAsia" w:ascii="宋体" w:hAnsi="宋体" w:eastAsia="宋体" w:cs="宋体"/>
          <w:kern w:val="0"/>
          <w:sz w:val="24"/>
          <w:szCs w:val="24"/>
        </w:rPr>
        <w:t>总金额人民币</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（大写）</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元（¥ ）</w:t>
      </w:r>
      <w:r>
        <w:rPr>
          <w:rFonts w:hint="eastAsia" w:ascii="宋体" w:hAnsi="宋体" w:eastAsia="宋体" w:cs="宋体"/>
          <w:kern w:val="0"/>
          <w:sz w:val="24"/>
          <w:szCs w:val="24"/>
          <w:lang w:val="en-US" w:eastAsia="zh-CN"/>
        </w:rPr>
        <w:t>元的发行前费用作为本次参选报价，并将</w:t>
      </w:r>
      <w:r>
        <w:rPr>
          <w:rFonts w:hint="eastAsia" w:ascii="宋体" w:hAnsi="宋体" w:eastAsia="宋体" w:cs="宋体"/>
          <w:kern w:val="0"/>
          <w:sz w:val="24"/>
          <w:szCs w:val="24"/>
        </w:rPr>
        <w:t>按</w:t>
      </w:r>
      <w:r>
        <w:rPr>
          <w:rFonts w:hint="eastAsia" w:ascii="宋体" w:hAnsi="宋体" w:eastAsia="宋体" w:cs="宋体"/>
          <w:kern w:val="0"/>
          <w:sz w:val="24"/>
          <w:szCs w:val="24"/>
          <w:lang w:eastAsia="zh-CN"/>
        </w:rPr>
        <w:t>参选</w:t>
      </w:r>
      <w:r>
        <w:rPr>
          <w:rFonts w:hint="eastAsia" w:ascii="宋体" w:hAnsi="宋体" w:eastAsia="宋体" w:cs="宋体"/>
          <w:kern w:val="0"/>
          <w:sz w:val="24"/>
          <w:szCs w:val="24"/>
        </w:rPr>
        <w:t>邀请书的工期和要求，完成</w:t>
      </w:r>
      <w:r>
        <w:rPr>
          <w:rFonts w:hint="eastAsia" w:ascii="宋体" w:hAnsi="宋体" w:eastAsia="宋体" w:cs="宋体"/>
          <w:kern w:val="0"/>
          <w:sz w:val="24"/>
          <w:szCs w:val="24"/>
          <w:lang w:val="en-US" w:eastAsia="zh-CN"/>
        </w:rPr>
        <w:t>贵司要求的以下工作：</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（1）编制并推进具备可行性的试点资格申报方案；</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（2）组织撰写材料，协助我公司依次向省发展改革委、国家发展改革委、中国证监会、证券交易所等有关单位申报获取试点资格；</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（3）配合出具相关报告和法律意见；</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（4）提供相关业务咨询；</w:t>
      </w:r>
    </w:p>
    <w:p>
      <w:pPr>
        <w:autoSpaceDE w:val="0"/>
        <w:autoSpaceDN w:val="0"/>
        <w:adjustRightInd w:val="0"/>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（5）试点资格申报、试点成功后发行阶段工作需要的及各方约定的其他工作；</w:t>
      </w:r>
    </w:p>
    <w:p>
      <w:pPr>
        <w:autoSpaceDE w:val="0"/>
        <w:autoSpaceDN w:val="0"/>
        <w:adjustRightIn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质量达到</w:t>
      </w:r>
      <w:r>
        <w:rPr>
          <w:rFonts w:hint="eastAsia" w:ascii="宋体" w:hAnsi="宋体" w:eastAsia="宋体" w:cs="宋体"/>
          <w:kern w:val="0"/>
          <w:sz w:val="24"/>
          <w:szCs w:val="24"/>
          <w:u w:val="single"/>
        </w:rPr>
        <w:t xml:space="preserve"> 合格  </w:t>
      </w:r>
      <w:r>
        <w:rPr>
          <w:rFonts w:hint="eastAsia" w:ascii="宋体" w:hAnsi="宋体" w:eastAsia="宋体" w:cs="宋体"/>
          <w:kern w:val="0"/>
          <w:sz w:val="24"/>
          <w:szCs w:val="24"/>
        </w:rPr>
        <w:t>。</w:t>
      </w:r>
    </w:p>
    <w:p>
      <w:pPr>
        <w:autoSpaceDE w:val="0"/>
        <w:autoSpaceDN w:val="0"/>
        <w:adjustRightIn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2．我方承诺在</w:t>
      </w:r>
      <w:r>
        <w:rPr>
          <w:rFonts w:hint="eastAsia" w:ascii="宋体" w:hAnsi="宋体" w:eastAsia="宋体" w:cs="宋体"/>
          <w:kern w:val="0"/>
          <w:sz w:val="24"/>
          <w:szCs w:val="24"/>
          <w:lang w:eastAsia="zh-CN"/>
        </w:rPr>
        <w:t>参选</w:t>
      </w:r>
      <w:r>
        <w:rPr>
          <w:rFonts w:hint="eastAsia" w:ascii="宋体" w:hAnsi="宋体" w:eastAsia="宋体" w:cs="宋体"/>
          <w:kern w:val="0"/>
          <w:sz w:val="24"/>
          <w:szCs w:val="24"/>
        </w:rPr>
        <w:t>有效期内不修改、撤销</w:t>
      </w:r>
      <w:r>
        <w:rPr>
          <w:rFonts w:hint="eastAsia" w:ascii="宋体" w:hAnsi="宋体" w:eastAsia="宋体" w:cs="宋体"/>
          <w:kern w:val="0"/>
          <w:sz w:val="24"/>
          <w:szCs w:val="24"/>
          <w:lang w:eastAsia="zh-CN"/>
        </w:rPr>
        <w:t>参选</w:t>
      </w:r>
      <w:r>
        <w:rPr>
          <w:rFonts w:hint="eastAsia" w:ascii="宋体" w:hAnsi="宋体" w:eastAsia="宋体" w:cs="宋体"/>
          <w:kern w:val="0"/>
          <w:sz w:val="24"/>
          <w:szCs w:val="24"/>
        </w:rPr>
        <w:t>报价文件。</w:t>
      </w:r>
    </w:p>
    <w:p>
      <w:pPr>
        <w:autoSpaceDE w:val="0"/>
        <w:autoSpaceDN w:val="0"/>
        <w:adjustRightInd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3．如我方</w:t>
      </w:r>
      <w:r>
        <w:rPr>
          <w:rFonts w:hint="eastAsia" w:ascii="宋体" w:hAnsi="宋体" w:eastAsia="宋体" w:cs="宋体"/>
          <w:kern w:val="0"/>
          <w:sz w:val="24"/>
          <w:szCs w:val="24"/>
          <w:lang w:eastAsia="zh-CN"/>
        </w:rPr>
        <w:t>中选</w:t>
      </w:r>
      <w:r>
        <w:rPr>
          <w:rFonts w:hint="eastAsia" w:ascii="宋体" w:hAnsi="宋体" w:eastAsia="宋体" w:cs="宋体"/>
          <w:kern w:val="0"/>
          <w:sz w:val="24"/>
          <w:szCs w:val="24"/>
        </w:rPr>
        <w:t>：</w:t>
      </w:r>
    </w:p>
    <w:p>
      <w:pPr>
        <w:autoSpaceDE w:val="0"/>
        <w:autoSpaceDN w:val="0"/>
        <w:adjustRightInd w:val="0"/>
        <w:spacing w:line="360" w:lineRule="auto"/>
        <w:ind w:firstLine="960" w:firstLineChars="400"/>
        <w:jc w:val="left"/>
        <w:rPr>
          <w:rFonts w:hint="eastAsia" w:ascii="宋体" w:hAnsi="宋体" w:eastAsia="宋体" w:cs="宋体"/>
          <w:kern w:val="0"/>
          <w:sz w:val="24"/>
          <w:szCs w:val="24"/>
        </w:rPr>
      </w:pPr>
      <w:r>
        <w:rPr>
          <w:rFonts w:hint="eastAsia" w:ascii="宋体" w:hAnsi="宋体" w:eastAsia="宋体" w:cs="宋体"/>
          <w:kern w:val="0"/>
          <w:sz w:val="24"/>
          <w:szCs w:val="24"/>
        </w:rPr>
        <w:t>（1）我方承诺在收到</w:t>
      </w:r>
      <w:r>
        <w:rPr>
          <w:rFonts w:hint="eastAsia" w:ascii="宋体" w:hAnsi="宋体" w:eastAsia="宋体" w:cs="宋体"/>
          <w:kern w:val="0"/>
          <w:sz w:val="24"/>
          <w:szCs w:val="24"/>
          <w:lang w:eastAsia="zh-CN"/>
        </w:rPr>
        <w:t>中选</w:t>
      </w:r>
      <w:r>
        <w:rPr>
          <w:rFonts w:hint="eastAsia" w:ascii="宋体" w:hAnsi="宋体" w:eastAsia="宋体" w:cs="宋体"/>
          <w:kern w:val="0"/>
          <w:sz w:val="24"/>
          <w:szCs w:val="24"/>
        </w:rPr>
        <w:t>通知后，在规定的期限内与你方签订合同。</w:t>
      </w:r>
    </w:p>
    <w:p>
      <w:pPr>
        <w:autoSpaceDE w:val="0"/>
        <w:autoSpaceDN w:val="0"/>
        <w:adjustRightInd w:val="0"/>
        <w:spacing w:line="360" w:lineRule="auto"/>
        <w:ind w:firstLine="960" w:firstLineChars="400"/>
        <w:jc w:val="left"/>
        <w:rPr>
          <w:rFonts w:hint="eastAsia" w:ascii="宋体" w:hAnsi="宋体" w:eastAsia="宋体" w:cs="宋体"/>
          <w:kern w:val="0"/>
          <w:sz w:val="24"/>
          <w:szCs w:val="24"/>
        </w:rPr>
      </w:pPr>
      <w:r>
        <w:rPr>
          <w:rFonts w:hint="eastAsia" w:ascii="宋体" w:hAnsi="宋体" w:eastAsia="宋体" w:cs="宋体"/>
          <w:kern w:val="0"/>
          <w:sz w:val="24"/>
          <w:szCs w:val="24"/>
        </w:rPr>
        <w:t>（2）我方承诺在合同约定的期限内完成并移交全部工作成果及资料。</w:t>
      </w:r>
    </w:p>
    <w:p>
      <w:pPr>
        <w:autoSpaceDE w:val="0"/>
        <w:autoSpaceDN w:val="0"/>
        <w:adjustRightInd w:val="0"/>
        <w:spacing w:line="360" w:lineRule="auto"/>
        <w:ind w:firstLine="480" w:firstLineChars="200"/>
        <w:jc w:val="left"/>
        <w:rPr>
          <w:rFonts w:hint="eastAsia" w:ascii="宋体" w:hAnsi="宋体" w:eastAsia="宋体" w:cs="宋体"/>
          <w:kern w:val="0"/>
          <w:sz w:val="24"/>
          <w:szCs w:val="24"/>
        </w:rPr>
      </w:pPr>
    </w:p>
    <w:p>
      <w:pPr>
        <w:autoSpaceDE w:val="0"/>
        <w:autoSpaceDN w:val="0"/>
        <w:adjustRightInd w:val="0"/>
        <w:spacing w:line="360" w:lineRule="auto"/>
        <w:ind w:firstLine="480" w:firstLineChars="200"/>
        <w:jc w:val="left"/>
        <w:rPr>
          <w:rFonts w:hint="eastAsia" w:ascii="宋体" w:hAnsi="宋体" w:eastAsia="宋体" w:cs="宋体"/>
          <w:kern w:val="0"/>
          <w:sz w:val="24"/>
          <w:szCs w:val="24"/>
        </w:rPr>
      </w:pPr>
    </w:p>
    <w:p>
      <w:pPr>
        <w:autoSpaceDE w:val="0"/>
        <w:autoSpaceDN w:val="0"/>
        <w:adjustRightInd w:val="0"/>
        <w:spacing w:line="360" w:lineRule="auto"/>
        <w:ind w:firstLine="480" w:firstLineChars="200"/>
        <w:jc w:val="left"/>
        <w:rPr>
          <w:rFonts w:hint="eastAsia" w:ascii="宋体" w:hAnsi="宋体" w:eastAsia="宋体" w:cs="宋体"/>
          <w:kern w:val="0"/>
          <w:sz w:val="24"/>
          <w:szCs w:val="24"/>
        </w:rPr>
      </w:pPr>
    </w:p>
    <w:p>
      <w:pPr>
        <w:autoSpaceDE w:val="0"/>
        <w:autoSpaceDN w:val="0"/>
        <w:adjustRightInd w:val="0"/>
        <w:spacing w:after="312" w:afterLines="100" w:line="360" w:lineRule="auto"/>
        <w:jc w:val="center"/>
        <w:rPr>
          <w:rFonts w:hint="eastAsia" w:ascii="宋体" w:hAnsi="宋体" w:eastAsia="宋体" w:cs="宋体"/>
          <w:kern w:val="0"/>
          <w:sz w:val="24"/>
          <w:szCs w:val="24"/>
        </w:rPr>
      </w:pP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lang w:eastAsia="zh-CN"/>
        </w:rPr>
        <w:t>参选</w:t>
      </w:r>
      <w:r>
        <w:rPr>
          <w:rFonts w:hint="eastAsia" w:ascii="宋体" w:hAnsi="宋体" w:eastAsia="宋体" w:cs="宋体"/>
          <w:kern w:val="0"/>
          <w:sz w:val="24"/>
          <w:szCs w:val="24"/>
        </w:rPr>
        <w:t>人：（盖单位章）</w:t>
      </w:r>
    </w:p>
    <w:p>
      <w:pPr>
        <w:autoSpaceDE w:val="0"/>
        <w:autoSpaceDN w:val="0"/>
        <w:adjustRightInd w:val="0"/>
        <w:spacing w:after="312" w:afterLines="100" w:line="360" w:lineRule="auto"/>
        <w:jc w:val="center"/>
        <w:rPr>
          <w:rFonts w:hint="eastAsia" w:ascii="宋体" w:hAnsi="宋体" w:eastAsia="宋体" w:cs="宋体"/>
          <w:kern w:val="0"/>
          <w:sz w:val="24"/>
          <w:szCs w:val="24"/>
        </w:rPr>
      </w:pP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法定代表人或其</w:t>
      </w:r>
      <w:r>
        <w:rPr>
          <w:rFonts w:hint="eastAsia" w:ascii="宋体" w:hAnsi="宋体" w:eastAsia="宋体" w:cs="宋体"/>
          <w:sz w:val="24"/>
          <w:szCs w:val="24"/>
          <w:lang w:eastAsia="zh-CN"/>
        </w:rPr>
        <w:t>参选</w:t>
      </w:r>
      <w:r>
        <w:rPr>
          <w:rFonts w:hint="eastAsia" w:ascii="宋体" w:hAnsi="宋体" w:eastAsia="宋体" w:cs="宋体"/>
          <w:sz w:val="24"/>
          <w:szCs w:val="24"/>
        </w:rPr>
        <w:t>人代表</w:t>
      </w:r>
      <w:r>
        <w:rPr>
          <w:rFonts w:hint="eastAsia" w:ascii="宋体" w:hAnsi="宋体" w:eastAsia="宋体" w:cs="宋体"/>
          <w:kern w:val="0"/>
          <w:sz w:val="24"/>
          <w:szCs w:val="24"/>
        </w:rPr>
        <w:t>：（签字）</w:t>
      </w:r>
    </w:p>
    <w:p>
      <w:pPr>
        <w:tabs>
          <w:tab w:val="left" w:pos="5160"/>
        </w:tabs>
        <w:spacing w:line="360" w:lineRule="auto"/>
        <w:rPr>
          <w:rFonts w:hint="eastAsia" w:ascii="宋体" w:hAnsi="宋体" w:eastAsia="宋体" w:cs="宋体"/>
          <w:kern w:val="0"/>
          <w:sz w:val="24"/>
          <w:szCs w:val="24"/>
        </w:rPr>
      </w:pPr>
      <w:r>
        <w:rPr>
          <w:rFonts w:hint="eastAsia" w:ascii="宋体" w:hAnsi="宋体" w:eastAsia="宋体" w:cs="宋体"/>
          <w:sz w:val="24"/>
          <w:szCs w:val="24"/>
        </w:rPr>
        <w:tab/>
      </w:r>
      <w:r>
        <w:rPr>
          <w:rFonts w:hint="eastAsia" w:ascii="宋体" w:hAnsi="宋体" w:eastAsia="宋体" w:cs="宋体"/>
          <w:kern w:val="0"/>
          <w:sz w:val="24"/>
          <w:szCs w:val="24"/>
        </w:rPr>
        <w:t>年</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br w:type="page"/>
      </w:r>
    </w:p>
    <w:p>
      <w:pPr>
        <w:spacing w:before="156" w:beforeLines="50" w:after="156" w:afterLines="50"/>
        <w:jc w:val="center"/>
        <w:outlineLvl w:val="1"/>
        <w:rPr>
          <w:rFonts w:ascii="仿宋" w:hAnsi="仿宋" w:eastAsia="仿宋"/>
          <w:b/>
          <w:bCs/>
          <w:sz w:val="30"/>
          <w:szCs w:val="32"/>
        </w:rPr>
      </w:pPr>
      <w:r>
        <w:rPr>
          <w:rFonts w:hint="eastAsia" w:ascii="宋体" w:hAnsi="宋体" w:eastAsia="宋体" w:cs="宋体"/>
          <w:b/>
          <w:bCs/>
          <w:kern w:val="0"/>
          <w:sz w:val="32"/>
        </w:rPr>
        <w:t>法定代表人授权书</w:t>
      </w:r>
      <w:r>
        <w:rPr>
          <w:rFonts w:hint="eastAsia" w:ascii="仿宋" w:hAnsi="仿宋" w:eastAsia="仿宋"/>
          <w:b/>
          <w:bCs/>
          <w:sz w:val="30"/>
          <w:szCs w:val="32"/>
        </w:rPr>
        <w:cr/>
      </w:r>
    </w:p>
    <w:p>
      <w:pPr>
        <w:spacing w:before="156" w:beforeLines="50" w:after="156" w:afterLines="50" w:line="360" w:lineRule="auto"/>
        <w:rPr>
          <w:rFonts w:hint="eastAsia" w:ascii="宋体" w:hAnsi="宋体" w:eastAsia="宋体" w:cs="宋体"/>
          <w:sz w:val="24"/>
          <w:u w:val="single"/>
        </w:rPr>
      </w:pPr>
      <w:r>
        <w:rPr>
          <w:rFonts w:hint="eastAsia" w:ascii="宋体" w:hAnsi="宋体" w:eastAsia="宋体" w:cs="宋体"/>
          <w:sz w:val="24"/>
          <w:u w:val="single"/>
        </w:rPr>
        <w:t xml:space="preserve">致：海南海控能源股份有限公司           </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u w:val="single"/>
        </w:rPr>
        <w:t>（</w:t>
      </w:r>
      <w:r>
        <w:rPr>
          <w:rFonts w:hint="eastAsia" w:ascii="宋体" w:hAnsi="宋体" w:eastAsia="宋体" w:cs="宋体"/>
          <w:sz w:val="24"/>
          <w:u w:val="single"/>
          <w:lang w:eastAsia="zh-CN"/>
        </w:rPr>
        <w:t>参选</w:t>
      </w:r>
      <w:r>
        <w:rPr>
          <w:rFonts w:hint="eastAsia" w:ascii="宋体" w:hAnsi="宋体" w:eastAsia="宋体" w:cs="宋体"/>
          <w:sz w:val="24"/>
          <w:u w:val="single"/>
        </w:rPr>
        <w:t>人全称）</w:t>
      </w:r>
      <w:r>
        <w:rPr>
          <w:rFonts w:hint="eastAsia" w:ascii="宋体" w:hAnsi="宋体" w:eastAsia="宋体" w:cs="宋体"/>
          <w:sz w:val="24"/>
        </w:rPr>
        <w:t>法定代表人授权</w:t>
      </w:r>
      <w:r>
        <w:rPr>
          <w:rFonts w:hint="eastAsia" w:ascii="宋体" w:hAnsi="宋体" w:eastAsia="宋体" w:cs="宋体"/>
          <w:sz w:val="24"/>
          <w:u w:val="single"/>
        </w:rPr>
        <w:t xml:space="preserve">  （</w:t>
      </w:r>
      <w:r>
        <w:rPr>
          <w:rFonts w:hint="eastAsia" w:ascii="宋体" w:hAnsi="宋体" w:eastAsia="宋体" w:cs="宋体"/>
          <w:sz w:val="24"/>
          <w:u w:val="single"/>
          <w:lang w:eastAsia="zh-CN"/>
        </w:rPr>
        <w:t>参选</w:t>
      </w:r>
      <w:r>
        <w:rPr>
          <w:rFonts w:hint="eastAsia" w:ascii="宋体" w:hAnsi="宋体" w:eastAsia="宋体" w:cs="宋体"/>
          <w:sz w:val="24"/>
          <w:u w:val="single"/>
        </w:rPr>
        <w:t>人代表姓名）</w:t>
      </w:r>
      <w:r>
        <w:rPr>
          <w:rFonts w:hint="eastAsia" w:ascii="宋体" w:hAnsi="宋体" w:eastAsia="宋体" w:cs="宋体"/>
          <w:sz w:val="24"/>
        </w:rPr>
        <w:t>为</w:t>
      </w:r>
      <w:r>
        <w:rPr>
          <w:rFonts w:hint="eastAsia" w:ascii="宋体" w:hAnsi="宋体" w:eastAsia="宋体" w:cs="宋体"/>
          <w:sz w:val="24"/>
          <w:lang w:eastAsia="zh-CN"/>
        </w:rPr>
        <w:t>参选</w:t>
      </w:r>
      <w:r>
        <w:rPr>
          <w:rFonts w:hint="eastAsia" w:ascii="宋体" w:hAnsi="宋体" w:eastAsia="宋体" w:cs="宋体"/>
          <w:sz w:val="24"/>
        </w:rPr>
        <w:t>人代表，代表本公司参加贵司组织的</w:t>
      </w:r>
      <w:r>
        <w:rPr>
          <w:rFonts w:hint="eastAsia" w:ascii="宋体" w:hAnsi="宋体" w:eastAsia="宋体" w:cs="宋体"/>
          <w:b/>
          <w:bCs/>
          <w:sz w:val="24"/>
          <w:u w:val="single"/>
        </w:rPr>
        <w:t>海控能源申报公募REITs试点项目</w:t>
      </w:r>
      <w:r>
        <w:rPr>
          <w:rFonts w:hint="eastAsia" w:ascii="宋体" w:hAnsi="宋体" w:eastAsia="宋体" w:cs="宋体"/>
          <w:sz w:val="24"/>
          <w:lang w:eastAsia="zh-CN"/>
        </w:rPr>
        <w:t>选聘</w:t>
      </w:r>
      <w:r>
        <w:rPr>
          <w:rFonts w:hint="eastAsia" w:ascii="宋体" w:hAnsi="宋体" w:eastAsia="宋体" w:cs="宋体"/>
          <w:sz w:val="24"/>
        </w:rPr>
        <w:t>活动，全权代表本公司处理</w:t>
      </w:r>
      <w:r>
        <w:rPr>
          <w:rFonts w:hint="eastAsia" w:ascii="宋体" w:hAnsi="宋体" w:eastAsia="宋体" w:cs="宋体"/>
          <w:sz w:val="24"/>
          <w:lang w:eastAsia="zh-CN"/>
        </w:rPr>
        <w:t>参选</w:t>
      </w:r>
      <w:r>
        <w:rPr>
          <w:rFonts w:hint="eastAsia" w:ascii="宋体" w:hAnsi="宋体" w:eastAsia="宋体" w:cs="宋体"/>
          <w:sz w:val="24"/>
        </w:rPr>
        <w:t>过程的一切事宜，包括但不限于：</w:t>
      </w:r>
      <w:r>
        <w:rPr>
          <w:rFonts w:hint="eastAsia" w:ascii="宋体" w:hAnsi="宋体" w:eastAsia="宋体" w:cs="宋体"/>
          <w:sz w:val="24"/>
          <w:lang w:eastAsia="zh-CN"/>
        </w:rPr>
        <w:t>参选</w:t>
      </w:r>
      <w:r>
        <w:rPr>
          <w:rFonts w:hint="eastAsia" w:ascii="宋体" w:hAnsi="宋体" w:eastAsia="宋体" w:cs="宋体"/>
          <w:sz w:val="24"/>
        </w:rPr>
        <w:t>、签约等。</w:t>
      </w:r>
      <w:r>
        <w:rPr>
          <w:rFonts w:hint="eastAsia" w:ascii="宋体" w:hAnsi="宋体" w:eastAsia="宋体" w:cs="宋体"/>
          <w:sz w:val="24"/>
          <w:lang w:eastAsia="zh-CN"/>
        </w:rPr>
        <w:t>参选</w:t>
      </w:r>
      <w:r>
        <w:rPr>
          <w:rFonts w:hint="eastAsia" w:ascii="宋体" w:hAnsi="宋体" w:eastAsia="宋体" w:cs="宋体"/>
          <w:sz w:val="24"/>
        </w:rPr>
        <w:t>人代表在</w:t>
      </w:r>
      <w:r>
        <w:rPr>
          <w:rFonts w:hint="eastAsia" w:ascii="宋体" w:hAnsi="宋体" w:eastAsia="宋体" w:cs="宋体"/>
          <w:sz w:val="24"/>
          <w:lang w:eastAsia="zh-CN"/>
        </w:rPr>
        <w:t>参选</w:t>
      </w:r>
      <w:r>
        <w:rPr>
          <w:rFonts w:hint="eastAsia" w:ascii="宋体" w:hAnsi="宋体" w:eastAsia="宋体" w:cs="宋体"/>
          <w:sz w:val="24"/>
        </w:rPr>
        <w:t>过程中所签署的一切文件和处理与之有关的一切事务，本公司均予以认可并对此承担责任。</w:t>
      </w:r>
      <w:r>
        <w:rPr>
          <w:rFonts w:hint="eastAsia" w:ascii="宋体" w:hAnsi="宋体" w:eastAsia="宋体" w:cs="宋体"/>
          <w:sz w:val="24"/>
          <w:lang w:eastAsia="zh-CN"/>
        </w:rPr>
        <w:t>参选</w:t>
      </w:r>
      <w:r>
        <w:rPr>
          <w:rFonts w:hint="eastAsia" w:ascii="宋体" w:hAnsi="宋体" w:eastAsia="宋体" w:cs="宋体"/>
          <w:sz w:val="24"/>
        </w:rPr>
        <w:t>人代表无转委权。特此授权。</w:t>
      </w:r>
    </w:p>
    <w:p>
      <w:pPr>
        <w:snapToGrid w:val="0"/>
        <w:spacing w:line="360" w:lineRule="auto"/>
        <w:ind w:firstLine="480" w:firstLineChars="200"/>
        <w:jc w:val="left"/>
        <w:rPr>
          <w:rFonts w:hint="eastAsia" w:ascii="宋体" w:hAnsi="宋体" w:eastAsia="宋体" w:cs="宋体"/>
          <w:sz w:val="24"/>
          <w:szCs w:val="21"/>
        </w:rPr>
      </w:pPr>
      <w:r>
        <w:rPr>
          <w:rFonts w:hint="eastAsia" w:ascii="宋体" w:hAnsi="宋体" w:eastAsia="宋体" w:cs="宋体"/>
          <w:sz w:val="24"/>
          <w:szCs w:val="21"/>
        </w:rPr>
        <w:t>本授权书自出具之日起生效。</w:t>
      </w:r>
    </w:p>
    <w:p>
      <w:pPr>
        <w:spacing w:line="360" w:lineRule="auto"/>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参选</w:t>
      </w:r>
      <w:r>
        <w:rPr>
          <w:rFonts w:hint="eastAsia" w:ascii="宋体" w:hAnsi="宋体" w:eastAsia="宋体" w:cs="宋体"/>
          <w:sz w:val="24"/>
        </w:rPr>
        <w:t>人代表：性别：    身份证号：</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单  位：电话：</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p>
    <w:p>
      <w:pPr>
        <w:spacing w:line="360" w:lineRule="auto"/>
        <w:ind w:firstLine="4080" w:firstLineChars="1700"/>
        <w:jc w:val="left"/>
        <w:rPr>
          <w:rFonts w:hint="eastAsia" w:ascii="宋体" w:hAnsi="宋体" w:eastAsia="宋体" w:cs="宋体"/>
          <w:sz w:val="24"/>
        </w:rPr>
      </w:pPr>
      <w:r>
        <w:rPr>
          <w:rFonts w:hint="eastAsia" w:ascii="宋体" w:hAnsi="宋体" w:eastAsia="宋体" w:cs="宋体"/>
          <w:sz w:val="24"/>
        </w:rPr>
        <w:t>授权方</w:t>
      </w:r>
    </w:p>
    <w:p>
      <w:pPr>
        <w:spacing w:line="360" w:lineRule="auto"/>
        <w:ind w:firstLine="4320" w:firstLineChars="1800"/>
        <w:rPr>
          <w:rFonts w:hint="eastAsia" w:ascii="宋体" w:hAnsi="宋体" w:eastAsia="宋体" w:cs="宋体"/>
          <w:sz w:val="24"/>
        </w:rPr>
      </w:pPr>
      <w:r>
        <w:rPr>
          <w:rFonts w:hint="eastAsia" w:ascii="宋体" w:hAnsi="宋体" w:eastAsia="宋体" w:cs="宋体"/>
          <w:sz w:val="24"/>
          <w:lang w:eastAsia="zh-CN"/>
        </w:rPr>
        <w:t>参选</w:t>
      </w:r>
      <w:r>
        <w:rPr>
          <w:rFonts w:hint="eastAsia" w:ascii="宋体" w:hAnsi="宋体" w:eastAsia="宋体" w:cs="宋体"/>
          <w:sz w:val="24"/>
        </w:rPr>
        <w:t>人全称（加盖公章）：</w:t>
      </w:r>
    </w:p>
    <w:p>
      <w:pPr>
        <w:spacing w:line="360" w:lineRule="auto"/>
        <w:ind w:firstLine="4320" w:firstLineChars="1800"/>
        <w:rPr>
          <w:rFonts w:hint="eastAsia" w:ascii="宋体" w:hAnsi="宋体" w:eastAsia="宋体" w:cs="宋体"/>
          <w:sz w:val="24"/>
        </w:rPr>
      </w:pPr>
      <w:r>
        <w:rPr>
          <w:rFonts w:hint="eastAsia" w:ascii="宋体" w:hAnsi="宋体" w:eastAsia="宋体" w:cs="宋体"/>
          <w:sz w:val="24"/>
        </w:rPr>
        <w:t>法定代表人签章：</w:t>
      </w:r>
    </w:p>
    <w:p>
      <w:pPr>
        <w:spacing w:line="360" w:lineRule="auto"/>
        <w:ind w:firstLine="4320" w:firstLineChars="1800"/>
        <w:rPr>
          <w:rFonts w:hint="eastAsia" w:ascii="宋体" w:hAnsi="宋体" w:eastAsia="宋体" w:cs="宋体"/>
          <w:sz w:val="24"/>
        </w:rPr>
      </w:pPr>
      <w:r>
        <w:rPr>
          <w:rFonts w:hint="eastAsia" w:ascii="宋体" w:hAnsi="宋体" w:eastAsia="宋体" w:cs="宋体"/>
          <w:sz w:val="24"/>
        </w:rPr>
        <w:t>日     期：</w:t>
      </w:r>
    </w:p>
    <w:p>
      <w:pPr>
        <w:spacing w:line="360" w:lineRule="auto"/>
        <w:ind w:firstLine="4080" w:firstLineChars="1700"/>
        <w:rPr>
          <w:rFonts w:hint="eastAsia" w:ascii="宋体" w:hAnsi="宋体" w:eastAsia="宋体" w:cs="宋体"/>
          <w:sz w:val="24"/>
        </w:rPr>
      </w:pPr>
    </w:p>
    <w:p>
      <w:pPr>
        <w:spacing w:line="360" w:lineRule="auto"/>
        <w:ind w:firstLine="4080" w:firstLineChars="1700"/>
        <w:rPr>
          <w:rFonts w:hint="eastAsia" w:ascii="宋体" w:hAnsi="宋体" w:eastAsia="宋体" w:cs="宋体"/>
          <w:sz w:val="24"/>
        </w:rPr>
      </w:pPr>
      <w:r>
        <w:rPr>
          <w:rFonts w:hint="eastAsia" w:ascii="宋体" w:hAnsi="宋体" w:eastAsia="宋体" w:cs="宋体"/>
          <w:sz w:val="24"/>
        </w:rPr>
        <w:t>接受授权方</w:t>
      </w:r>
    </w:p>
    <w:p>
      <w:pPr>
        <w:spacing w:line="360" w:lineRule="auto"/>
        <w:ind w:firstLine="4320" w:firstLineChars="1800"/>
        <w:rPr>
          <w:rFonts w:hint="eastAsia" w:ascii="宋体" w:hAnsi="宋体" w:eastAsia="宋体" w:cs="宋体"/>
          <w:sz w:val="24"/>
        </w:rPr>
      </w:pPr>
      <w:r>
        <w:rPr>
          <w:rFonts w:hint="eastAsia" w:ascii="宋体" w:hAnsi="宋体" w:eastAsia="宋体" w:cs="宋体"/>
          <w:sz w:val="24"/>
          <w:lang w:eastAsia="zh-CN"/>
        </w:rPr>
        <w:t>参选</w:t>
      </w:r>
      <w:r>
        <w:rPr>
          <w:rFonts w:hint="eastAsia" w:ascii="宋体" w:hAnsi="宋体" w:eastAsia="宋体" w:cs="宋体"/>
          <w:sz w:val="24"/>
        </w:rPr>
        <w:t>人代表签字：</w:t>
      </w:r>
    </w:p>
    <w:p>
      <w:pPr>
        <w:spacing w:line="360" w:lineRule="auto"/>
        <w:ind w:firstLine="4320" w:firstLineChars="1800"/>
        <w:rPr>
          <w:rFonts w:hint="eastAsia" w:ascii="宋体" w:hAnsi="宋体" w:eastAsia="宋体" w:cs="宋体"/>
          <w:sz w:val="24"/>
          <w:u w:val="single"/>
        </w:rPr>
      </w:pPr>
      <w:r>
        <w:rPr>
          <w:rFonts w:hint="eastAsia" w:ascii="宋体" w:hAnsi="宋体" w:eastAsia="宋体" w:cs="宋体"/>
          <w:sz w:val="24"/>
        </w:rPr>
        <w:t>日     期：</w:t>
      </w:r>
    </w:p>
    <w:p>
      <w:pPr>
        <w:spacing w:before="156" w:beforeLines="50" w:after="156" w:afterLines="50"/>
        <w:jc w:val="center"/>
        <w:outlineLvl w:val="1"/>
        <w:rPr>
          <w:rFonts w:hint="eastAsia" w:ascii="仿宋" w:hAnsi="仿宋" w:eastAsia="仿宋" w:cs="宋体"/>
          <w:kern w:val="0"/>
          <w:sz w:val="24"/>
        </w:rPr>
      </w:pPr>
      <w:bookmarkStart w:id="0" w:name="_Hlk535247570"/>
    </w:p>
    <w:p>
      <w:pPr>
        <w:spacing w:before="156" w:beforeLines="50" w:after="156" w:afterLines="50"/>
        <w:jc w:val="center"/>
        <w:outlineLvl w:val="1"/>
        <w:rPr>
          <w:rFonts w:hint="eastAsia" w:ascii="宋体" w:hAnsi="宋体" w:cs="宋体"/>
          <w:kern w:val="0"/>
          <w:sz w:val="24"/>
        </w:rPr>
      </w:pPr>
    </w:p>
    <w:p>
      <w:pPr>
        <w:spacing w:before="156" w:beforeLines="50" w:after="156" w:afterLines="50"/>
        <w:jc w:val="center"/>
        <w:outlineLvl w:val="1"/>
        <w:rPr>
          <w:rFonts w:hint="eastAsia" w:ascii="宋体" w:hAnsi="宋体" w:cs="宋体"/>
          <w:kern w:val="0"/>
          <w:sz w:val="24"/>
        </w:rPr>
      </w:pPr>
    </w:p>
    <w:p>
      <w:pPr>
        <w:spacing w:before="156" w:beforeLines="50" w:after="156" w:afterLines="50"/>
        <w:jc w:val="center"/>
        <w:outlineLvl w:val="1"/>
        <w:rPr>
          <w:rFonts w:hint="eastAsia" w:ascii="宋体" w:hAnsi="宋体" w:cs="宋体"/>
          <w:kern w:val="0"/>
          <w:sz w:val="24"/>
        </w:rPr>
      </w:pPr>
    </w:p>
    <w:p>
      <w:pPr>
        <w:spacing w:before="156" w:beforeLines="50" w:after="156" w:afterLines="50"/>
        <w:jc w:val="center"/>
        <w:outlineLvl w:val="1"/>
        <w:rPr>
          <w:rFonts w:hint="eastAsia" w:ascii="宋体" w:hAnsi="宋体" w:cs="宋体"/>
          <w:kern w:val="0"/>
          <w:sz w:val="24"/>
        </w:rPr>
      </w:pPr>
    </w:p>
    <w:p>
      <w:pPr>
        <w:spacing w:before="156" w:beforeLines="50" w:after="156" w:afterLines="50"/>
        <w:jc w:val="center"/>
        <w:outlineLvl w:val="1"/>
        <w:rPr>
          <w:rFonts w:hint="eastAsia" w:ascii="宋体" w:hAnsi="宋体"/>
          <w:b/>
          <w:bCs/>
          <w:sz w:val="30"/>
          <w:szCs w:val="32"/>
        </w:rPr>
      </w:pPr>
      <w:r>
        <w:rPr>
          <w:rFonts w:hint="eastAsia" w:ascii="宋体" w:hAnsi="宋体"/>
          <w:b/>
          <w:bCs/>
          <w:sz w:val="30"/>
          <w:szCs w:val="32"/>
        </w:rPr>
        <w:br w:type="page"/>
      </w:r>
    </w:p>
    <w:p>
      <w:pPr>
        <w:spacing w:before="156" w:beforeLines="50" w:after="156" w:afterLines="50"/>
        <w:jc w:val="center"/>
        <w:outlineLvl w:val="1"/>
        <w:rPr>
          <w:rFonts w:hint="eastAsia" w:ascii="宋体" w:hAnsi="宋体" w:eastAsia="宋体" w:cs="宋体"/>
          <w:b/>
          <w:bCs/>
          <w:kern w:val="0"/>
          <w:sz w:val="32"/>
          <w:lang w:val="en-US" w:eastAsia="zh-CN"/>
        </w:rPr>
      </w:pPr>
      <w:r>
        <w:rPr>
          <w:rFonts w:hint="eastAsia" w:ascii="宋体" w:hAnsi="宋体" w:eastAsia="宋体" w:cs="宋体"/>
          <w:b/>
          <w:bCs/>
          <w:kern w:val="0"/>
          <w:sz w:val="32"/>
        </w:rPr>
        <w:t>法定代表人</w:t>
      </w:r>
      <w:r>
        <w:rPr>
          <w:rFonts w:hint="eastAsia" w:ascii="宋体" w:hAnsi="宋体" w:eastAsia="宋体" w:cs="宋体"/>
          <w:b/>
          <w:bCs/>
          <w:kern w:val="0"/>
          <w:sz w:val="32"/>
          <w:lang w:val="en-US" w:eastAsia="zh-CN"/>
        </w:rPr>
        <w:t>身份证明</w:t>
      </w:r>
    </w:p>
    <w:p>
      <w:pPr>
        <w:spacing w:before="156" w:beforeLines="50" w:after="156" w:afterLines="50"/>
        <w:jc w:val="center"/>
        <w:outlineLvl w:val="1"/>
        <w:rPr>
          <w:rFonts w:hint="eastAsia" w:ascii="宋体" w:hAnsi="宋体"/>
          <w:b/>
          <w:bCs/>
          <w:sz w:val="30"/>
          <w:szCs w:val="32"/>
        </w:rPr>
      </w:pPr>
    </w:p>
    <w:p>
      <w:pPr>
        <w:spacing w:before="156" w:beforeLines="50" w:after="156" w:afterLines="50"/>
        <w:jc w:val="left"/>
        <w:outlineLvl w:val="1"/>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（法定代表人身份证明加盖公章）</w:t>
      </w:r>
    </w:p>
    <w:p>
      <w:pPr>
        <w:spacing w:before="156" w:beforeLines="50" w:after="156" w:afterLines="50"/>
        <w:jc w:val="left"/>
        <w:outlineLvl w:val="1"/>
        <w:rPr>
          <w:rFonts w:hint="eastAsia" w:ascii="宋体" w:hAnsi="宋体" w:eastAsia="宋体" w:cs="宋体"/>
          <w:b w:val="0"/>
          <w:bCs w:val="0"/>
          <w:sz w:val="24"/>
          <w:szCs w:val="24"/>
          <w:lang w:val="en-US" w:eastAsia="zh-CN"/>
        </w:rPr>
      </w:pPr>
    </w:p>
    <w:p>
      <w:pPr>
        <w:spacing w:before="156" w:beforeLines="50" w:after="156" w:afterLines="50"/>
        <w:jc w:val="left"/>
        <w:outlineLvl w:val="1"/>
        <w:rPr>
          <w:rFonts w:hint="eastAsia" w:ascii="宋体" w:hAnsi="宋体" w:eastAsia="宋体" w:cs="宋体"/>
          <w:b w:val="0"/>
          <w:bCs w:val="0"/>
          <w:sz w:val="24"/>
          <w:szCs w:val="24"/>
          <w:lang w:val="en-US" w:eastAsia="zh-CN"/>
        </w:rPr>
      </w:pPr>
    </w:p>
    <w:p>
      <w:pPr>
        <w:spacing w:before="0" w:beforeLines="0" w:after="0" w:afterLines="0"/>
        <w:jc w:val="center"/>
        <w:outlineLvl w:val="9"/>
        <w:rPr>
          <w:rFonts w:hint="eastAsia" w:ascii="宋体" w:hAnsi="宋体" w:eastAsia="宋体" w:cs="宋体"/>
          <w:b/>
          <w:bCs/>
          <w:kern w:val="0"/>
          <w:sz w:val="32"/>
          <w:lang w:val="en-US" w:eastAsia="zh-CN"/>
        </w:rPr>
      </w:pPr>
      <w:r>
        <w:rPr>
          <w:rFonts w:hint="default" w:ascii="宋体" w:hAnsi="宋体" w:cs="宋体"/>
          <w:b/>
          <w:bCs/>
          <w:kern w:val="0"/>
          <w:sz w:val="32"/>
        </w:rPr>
        <w:t>参选</w:t>
      </w:r>
      <w:r>
        <w:rPr>
          <w:rFonts w:hint="eastAsia" w:ascii="宋体" w:hAnsi="宋体" w:eastAsia="宋体" w:cs="宋体"/>
          <w:b/>
          <w:bCs/>
          <w:kern w:val="0"/>
          <w:sz w:val="32"/>
        </w:rPr>
        <w:t>人</w:t>
      </w:r>
      <w:r>
        <w:rPr>
          <w:rFonts w:hint="default" w:ascii="宋体" w:hAnsi="宋体" w:cs="宋体"/>
          <w:b/>
          <w:bCs/>
          <w:kern w:val="0"/>
          <w:sz w:val="32"/>
        </w:rPr>
        <w:t>代表</w:t>
      </w:r>
      <w:r>
        <w:rPr>
          <w:rFonts w:hint="eastAsia" w:ascii="宋体" w:hAnsi="宋体" w:eastAsia="宋体" w:cs="宋体"/>
          <w:b/>
          <w:bCs/>
          <w:kern w:val="0"/>
          <w:sz w:val="32"/>
          <w:lang w:val="en-US" w:eastAsia="zh-CN"/>
        </w:rPr>
        <w:t>身份证明</w:t>
      </w:r>
    </w:p>
    <w:p>
      <w:pPr>
        <w:spacing w:before="156" w:beforeLines="50" w:after="156" w:afterLines="50"/>
        <w:jc w:val="center"/>
        <w:outlineLvl w:val="1"/>
        <w:rPr>
          <w:rFonts w:hint="eastAsia" w:ascii="宋体" w:hAnsi="宋体"/>
          <w:b/>
          <w:bCs/>
          <w:sz w:val="30"/>
          <w:szCs w:val="32"/>
        </w:rPr>
      </w:pPr>
    </w:p>
    <w:p>
      <w:pPr>
        <w:spacing w:before="156" w:beforeLines="50" w:after="156" w:afterLines="50"/>
        <w:jc w:val="left"/>
        <w:outlineLvl w:val="1"/>
        <w:rPr>
          <w:rFonts w:hint="eastAsia" w:ascii="宋体" w:hAnsi="宋体"/>
          <w:b/>
          <w:bCs/>
          <w:sz w:val="30"/>
          <w:szCs w:val="32"/>
        </w:rPr>
      </w:pPr>
      <w:r>
        <w:rPr>
          <w:rFonts w:hint="eastAsia" w:ascii="宋体" w:hAnsi="宋体" w:eastAsia="宋体" w:cs="宋体"/>
          <w:b w:val="0"/>
          <w:bCs w:val="0"/>
          <w:sz w:val="24"/>
          <w:szCs w:val="24"/>
          <w:lang w:val="en-US" w:eastAsia="zh-CN"/>
        </w:rPr>
        <w:t>（</w:t>
      </w:r>
      <w:r>
        <w:rPr>
          <w:rFonts w:hint="default" w:ascii="宋体" w:hAnsi="宋体" w:cs="宋体"/>
          <w:b w:val="0"/>
          <w:bCs w:val="0"/>
          <w:sz w:val="24"/>
          <w:szCs w:val="24"/>
          <w:lang w:eastAsia="zh-CN"/>
        </w:rPr>
        <w:t>参选人代表</w:t>
      </w:r>
      <w:r>
        <w:rPr>
          <w:rFonts w:hint="eastAsia" w:ascii="宋体" w:hAnsi="宋体" w:eastAsia="宋体" w:cs="宋体"/>
          <w:b w:val="0"/>
          <w:bCs w:val="0"/>
          <w:sz w:val="24"/>
          <w:szCs w:val="24"/>
          <w:lang w:val="en-US" w:eastAsia="zh-CN"/>
        </w:rPr>
        <w:t>身份证明加盖公章）</w:t>
      </w:r>
      <w:r>
        <w:rPr>
          <w:rFonts w:hint="eastAsia" w:ascii="宋体" w:hAnsi="宋体"/>
          <w:b/>
          <w:bCs/>
          <w:sz w:val="30"/>
          <w:szCs w:val="32"/>
        </w:rPr>
        <w:br w:type="page"/>
      </w:r>
    </w:p>
    <w:p>
      <w:pPr>
        <w:spacing w:before="156" w:beforeLines="50" w:after="156" w:afterLines="50"/>
        <w:jc w:val="center"/>
        <w:outlineLvl w:val="1"/>
        <w:rPr>
          <w:rFonts w:ascii="宋体" w:hAnsi="宋体"/>
          <w:b/>
          <w:bCs/>
          <w:sz w:val="30"/>
          <w:szCs w:val="32"/>
        </w:rPr>
      </w:pPr>
      <w:r>
        <w:rPr>
          <w:rFonts w:hint="eastAsia" w:ascii="宋体" w:hAnsi="宋体" w:eastAsia="宋体" w:cs="宋体"/>
          <w:b/>
          <w:bCs/>
          <w:kern w:val="0"/>
          <w:sz w:val="32"/>
        </w:rPr>
        <w:t>二、</w:t>
      </w:r>
      <w:r>
        <w:rPr>
          <w:rFonts w:hint="eastAsia" w:ascii="宋体" w:hAnsi="宋体" w:eastAsia="宋体" w:cs="宋体"/>
          <w:b/>
          <w:bCs/>
          <w:kern w:val="0"/>
          <w:sz w:val="32"/>
          <w:lang w:eastAsia="zh-CN"/>
        </w:rPr>
        <w:t>参选</w:t>
      </w:r>
      <w:r>
        <w:rPr>
          <w:rFonts w:hint="eastAsia" w:ascii="宋体" w:hAnsi="宋体" w:eastAsia="宋体" w:cs="宋体"/>
          <w:b/>
          <w:bCs/>
          <w:kern w:val="0"/>
          <w:sz w:val="32"/>
        </w:rPr>
        <w:t>人关于</w:t>
      </w:r>
      <w:r>
        <w:rPr>
          <w:rFonts w:hint="eastAsia" w:ascii="宋体" w:hAnsi="宋体" w:eastAsia="宋体" w:cs="宋体"/>
          <w:b/>
          <w:bCs/>
          <w:kern w:val="0"/>
          <w:sz w:val="32"/>
          <w:lang w:eastAsia="zh-CN"/>
        </w:rPr>
        <w:t>参选</w:t>
      </w:r>
      <w:r>
        <w:rPr>
          <w:rFonts w:hint="eastAsia" w:ascii="宋体" w:hAnsi="宋体" w:eastAsia="宋体" w:cs="宋体"/>
          <w:b/>
          <w:bCs/>
          <w:kern w:val="0"/>
          <w:sz w:val="32"/>
        </w:rPr>
        <w:t>资格的声明</w:t>
      </w:r>
      <w:bookmarkEnd w:id="0"/>
      <w:r>
        <w:rPr>
          <w:rFonts w:hint="eastAsia" w:ascii="宋体" w:hAnsi="宋体"/>
          <w:b/>
          <w:bCs/>
          <w:sz w:val="30"/>
          <w:szCs w:val="32"/>
        </w:rPr>
        <w:cr/>
      </w:r>
    </w:p>
    <w:p>
      <w:pPr>
        <w:spacing w:line="380" w:lineRule="exact"/>
        <w:rPr>
          <w:rFonts w:hint="eastAsia" w:ascii="宋体" w:hAnsi="宋体" w:eastAsia="宋体" w:cs="宋体"/>
          <w:sz w:val="24"/>
          <w:szCs w:val="24"/>
        </w:rPr>
      </w:pPr>
      <w:r>
        <w:rPr>
          <w:rFonts w:hint="eastAsia" w:ascii="宋体" w:hAnsi="宋体" w:eastAsia="宋体" w:cs="宋体"/>
          <w:sz w:val="24"/>
          <w:szCs w:val="24"/>
        </w:rPr>
        <w:t>致：海南海控能源股份有限公司</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根据贵方“海南海控能源股份有限公司</w:t>
      </w:r>
      <w:r>
        <w:rPr>
          <w:rFonts w:hint="eastAsia" w:ascii="宋体" w:hAnsi="宋体" w:eastAsia="宋体" w:cs="宋体"/>
          <w:b/>
          <w:sz w:val="24"/>
          <w:szCs w:val="24"/>
          <w:u w:val="single"/>
        </w:rPr>
        <w:t>海控能源申报公募REITs试点</w:t>
      </w:r>
      <w:r>
        <w:rPr>
          <w:rFonts w:hint="eastAsia" w:ascii="宋体" w:hAnsi="宋体" w:eastAsia="宋体" w:cs="宋体"/>
          <w:sz w:val="24"/>
          <w:szCs w:val="24"/>
        </w:rPr>
        <w:t>项目”的要求，XXXXXXXXX公司对本公司相关</w:t>
      </w:r>
      <w:r>
        <w:rPr>
          <w:rFonts w:hint="eastAsia" w:ascii="宋体" w:hAnsi="宋体" w:eastAsia="宋体" w:cs="宋体"/>
          <w:sz w:val="24"/>
          <w:szCs w:val="24"/>
          <w:lang w:eastAsia="zh-CN"/>
        </w:rPr>
        <w:t>参选</w:t>
      </w:r>
      <w:r>
        <w:rPr>
          <w:rFonts w:hint="eastAsia" w:ascii="宋体" w:hAnsi="宋体" w:eastAsia="宋体" w:cs="宋体"/>
          <w:sz w:val="24"/>
          <w:szCs w:val="24"/>
        </w:rPr>
        <w:t>资格声明如下：</w:t>
      </w: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本单位</w:t>
      </w:r>
      <w:r>
        <w:rPr>
          <w:rFonts w:hint="eastAsia" w:ascii="宋体" w:hAnsi="宋体" w:eastAsia="宋体" w:cs="宋体"/>
          <w:sz w:val="24"/>
          <w:szCs w:val="24"/>
        </w:rPr>
        <w:t>为中国境内合法经营、具备“经营证券期货业务许可证”的、具有签约能力的证券公司或公募基金管理公司；</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本单位为</w:t>
      </w:r>
      <w:r>
        <w:rPr>
          <w:rFonts w:hint="eastAsia" w:ascii="宋体" w:hAnsi="宋体" w:eastAsia="宋体" w:cs="宋体"/>
          <w:sz w:val="24"/>
          <w:szCs w:val="24"/>
        </w:rPr>
        <w:t>证券公司评级在A级以上</w:t>
      </w:r>
      <w:r>
        <w:rPr>
          <w:rFonts w:hint="eastAsia" w:ascii="宋体" w:hAnsi="宋体" w:eastAsia="宋体" w:cs="宋体"/>
          <w:sz w:val="24"/>
          <w:szCs w:val="24"/>
          <w:lang w:eastAsia="zh-CN"/>
        </w:rPr>
        <w:t>（</w:t>
      </w:r>
      <w:r>
        <w:rPr>
          <w:rFonts w:hint="eastAsia" w:ascii="宋体" w:hAnsi="宋体" w:eastAsia="宋体" w:cs="宋体"/>
          <w:sz w:val="24"/>
          <w:szCs w:val="24"/>
        </w:rPr>
        <w:t>或成立满10年</w:t>
      </w:r>
      <w:r>
        <w:rPr>
          <w:rFonts w:hint="eastAsia" w:ascii="宋体" w:hAnsi="宋体" w:cs="宋体"/>
          <w:sz w:val="24"/>
          <w:szCs w:val="24"/>
          <w:lang w:val="en-US" w:eastAsia="zh-CN"/>
        </w:rPr>
        <w:t>公募</w:t>
      </w:r>
      <w:r>
        <w:rPr>
          <w:rFonts w:hint="eastAsia" w:ascii="宋体" w:hAnsi="宋体" w:eastAsia="宋体" w:cs="宋体"/>
          <w:sz w:val="24"/>
          <w:szCs w:val="24"/>
        </w:rPr>
        <w:t>基金管理公司</w:t>
      </w:r>
      <w:r>
        <w:rPr>
          <w:rFonts w:hint="eastAsia" w:ascii="宋体" w:hAnsi="宋体" w:eastAsia="宋体" w:cs="宋体"/>
          <w:sz w:val="24"/>
          <w:szCs w:val="24"/>
          <w:lang w:eastAsia="zh-CN"/>
        </w:rPr>
        <w:t>）</w:t>
      </w:r>
      <w:r>
        <w:rPr>
          <w:rFonts w:hint="eastAsia" w:ascii="宋体" w:hAnsi="宋体" w:eastAsia="宋体" w:cs="宋体"/>
          <w:sz w:val="24"/>
          <w:szCs w:val="24"/>
        </w:rPr>
        <w:t>，具备存在实际控制关系或受同一控制人控制的资产管理牌照和公募基金牌照；</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本单位</w:t>
      </w:r>
      <w:r>
        <w:rPr>
          <w:rFonts w:hint="eastAsia" w:ascii="宋体" w:hAnsi="宋体" w:eastAsia="宋体" w:cs="宋体"/>
          <w:sz w:val="24"/>
          <w:szCs w:val="24"/>
        </w:rPr>
        <w:t>最近三年内没有骗取</w:t>
      </w:r>
      <w:r>
        <w:rPr>
          <w:rFonts w:hint="eastAsia" w:ascii="宋体" w:hAnsi="宋体" w:eastAsia="宋体" w:cs="宋体"/>
          <w:sz w:val="24"/>
          <w:szCs w:val="24"/>
          <w:lang w:val="en-US" w:eastAsia="zh-CN"/>
        </w:rPr>
        <w:t>中标</w:t>
      </w:r>
      <w:r>
        <w:rPr>
          <w:rFonts w:hint="eastAsia" w:ascii="宋体" w:hAnsi="宋体" w:eastAsia="宋体" w:cs="宋体"/>
          <w:sz w:val="24"/>
          <w:szCs w:val="24"/>
        </w:rPr>
        <w:t>、不存在被限制开展相关业务的情形、严重违约等不良行为记录，不存在其他失信行为；</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本单位投标</w:t>
      </w:r>
      <w:r>
        <w:rPr>
          <w:rFonts w:hint="eastAsia" w:ascii="宋体" w:hAnsi="宋体" w:eastAsia="宋体" w:cs="宋体"/>
          <w:sz w:val="24"/>
          <w:szCs w:val="24"/>
        </w:rPr>
        <w:t>资格没有处于正在被取消、暂停的状态；</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val="en-US" w:eastAsia="zh-CN"/>
        </w:rPr>
        <w:t>本单位</w:t>
      </w:r>
      <w:r>
        <w:rPr>
          <w:rFonts w:hint="eastAsia" w:ascii="宋体" w:hAnsi="宋体" w:eastAsia="宋体" w:cs="宋体"/>
          <w:sz w:val="24"/>
          <w:szCs w:val="24"/>
        </w:rPr>
        <w:t>没有处于被责令停业、财产被接管、冻结、破产状态；</w:t>
      </w: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lang w:val="en-US" w:eastAsia="zh-CN"/>
        </w:rPr>
        <w:t>本单位此次</w:t>
      </w:r>
      <w:r>
        <w:rPr>
          <w:rFonts w:hint="eastAsia" w:ascii="宋体" w:hAnsi="宋体" w:cs="宋体"/>
          <w:sz w:val="24"/>
          <w:szCs w:val="24"/>
          <w:lang w:eastAsia="zh-CN"/>
        </w:rPr>
        <w:t>项目团队负责人</w:t>
      </w:r>
      <w:r>
        <w:rPr>
          <w:rFonts w:hint="eastAsia" w:ascii="宋体" w:hAnsi="宋体" w:eastAsia="宋体" w:cs="宋体"/>
          <w:sz w:val="24"/>
          <w:szCs w:val="24"/>
        </w:rPr>
        <w:t>具有10年及以上的证券或基金从业经历。</w:t>
      </w:r>
      <w:r>
        <w:rPr>
          <w:rFonts w:hint="eastAsia" w:ascii="宋体" w:hAnsi="宋体" w:cs="宋体"/>
          <w:sz w:val="24"/>
          <w:szCs w:val="24"/>
          <w:lang w:eastAsia="zh-CN"/>
        </w:rPr>
        <w:t>项目团队负责人</w:t>
      </w:r>
      <w:r>
        <w:rPr>
          <w:rFonts w:hint="eastAsia" w:ascii="宋体" w:hAnsi="宋体" w:eastAsia="宋体" w:cs="宋体"/>
          <w:sz w:val="24"/>
          <w:szCs w:val="24"/>
        </w:rPr>
        <w:t>和项目主办人员能在本项目实施过程中</w:t>
      </w:r>
      <w:r>
        <w:rPr>
          <w:rFonts w:hint="eastAsia" w:ascii="宋体" w:hAnsi="宋体" w:eastAsia="宋体" w:cs="宋体"/>
          <w:sz w:val="24"/>
          <w:szCs w:val="24"/>
          <w:lang w:val="en-US" w:eastAsia="zh-CN"/>
        </w:rPr>
        <w:t>做到</w:t>
      </w:r>
      <w:r>
        <w:rPr>
          <w:rFonts w:hint="eastAsia" w:ascii="宋体" w:hAnsi="宋体" w:eastAsia="宋体" w:cs="宋体"/>
          <w:sz w:val="24"/>
          <w:szCs w:val="24"/>
        </w:rPr>
        <w:t>全程在项目现场指导推进项目；</w:t>
      </w:r>
    </w:p>
    <w:p>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7.作为联合体共同参与</w:t>
      </w:r>
      <w:r>
        <w:rPr>
          <w:rFonts w:hint="eastAsia" w:ascii="宋体" w:hAnsi="宋体" w:eastAsia="宋体" w:cs="宋体"/>
          <w:sz w:val="24"/>
          <w:szCs w:val="24"/>
          <w:lang w:val="en-US" w:eastAsia="zh-CN"/>
        </w:rPr>
        <w:t>本单位</w:t>
      </w:r>
      <w:r>
        <w:rPr>
          <w:rFonts w:hint="eastAsia" w:ascii="宋体" w:hAnsi="宋体" w:eastAsia="宋体" w:cs="宋体"/>
          <w:sz w:val="24"/>
          <w:szCs w:val="24"/>
          <w:lang w:eastAsia="zh-CN"/>
        </w:rPr>
        <w:t>参选</w:t>
      </w:r>
      <w:r>
        <w:rPr>
          <w:rFonts w:hint="eastAsia" w:ascii="宋体" w:hAnsi="宋体" w:eastAsia="宋体" w:cs="宋体"/>
          <w:sz w:val="24"/>
          <w:szCs w:val="24"/>
        </w:rPr>
        <w:t>的律师事务所、资产评估机构、会计事务所</w:t>
      </w:r>
      <w:r>
        <w:rPr>
          <w:rFonts w:hint="eastAsia" w:ascii="宋体" w:hAnsi="宋体" w:eastAsia="宋体" w:cs="宋体"/>
          <w:sz w:val="24"/>
          <w:szCs w:val="24"/>
          <w:lang w:val="en-US" w:eastAsia="zh-CN"/>
        </w:rPr>
        <w:t>均</w:t>
      </w:r>
      <w:r>
        <w:rPr>
          <w:rFonts w:hint="eastAsia" w:ascii="宋体" w:hAnsi="宋体" w:eastAsia="宋体" w:cs="宋体"/>
          <w:sz w:val="24"/>
          <w:szCs w:val="24"/>
        </w:rPr>
        <w:t>具有相应的从业经验</w:t>
      </w:r>
      <w:r>
        <w:rPr>
          <w:rFonts w:hint="eastAsia" w:ascii="宋体" w:hAnsi="宋体" w:cs="宋体"/>
          <w:sz w:val="24"/>
        </w:rPr>
        <w:t>，并能符合公募REITs发行相关要求</w:t>
      </w:r>
      <w:r>
        <w:rPr>
          <w:rFonts w:hint="eastAsia" w:ascii="宋体" w:hAnsi="宋体" w:cs="宋体"/>
          <w:sz w:val="24"/>
          <w:lang w:eastAsia="zh-CN"/>
        </w:rPr>
        <w:t>。</w:t>
      </w: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lang w:eastAsia="zh-CN"/>
        </w:rPr>
        <w:t>参选</w:t>
      </w:r>
      <w:r>
        <w:rPr>
          <w:rFonts w:hint="eastAsia" w:ascii="宋体" w:hAnsi="宋体" w:eastAsia="宋体" w:cs="宋体"/>
          <w:sz w:val="24"/>
          <w:szCs w:val="24"/>
        </w:rPr>
        <w:t>人全称（加盖公章）：</w:t>
      </w: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rPr>
        <w:t>法定代表人签章：</w:t>
      </w: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rPr>
        <w:t>日     期：</w:t>
      </w:r>
    </w:p>
    <w:p>
      <w:pPr>
        <w:spacing w:before="156" w:beforeLines="50" w:after="156" w:afterLines="50"/>
        <w:rPr>
          <w:rFonts w:ascii="仿宋" w:hAnsi="仿宋" w:eastAsia="仿宋" w:cs="宋体"/>
          <w:b/>
          <w:kern w:val="0"/>
          <w:sz w:val="32"/>
        </w:rPr>
      </w:pPr>
      <w:r>
        <w:rPr>
          <w:rFonts w:hint="eastAsia" w:ascii="宋体" w:hAnsi="宋体" w:eastAsia="宋体" w:cs="宋体"/>
          <w:b/>
          <w:kern w:val="0"/>
          <w:sz w:val="24"/>
          <w:szCs w:val="24"/>
        </w:rPr>
        <w:br w:type="page"/>
      </w:r>
    </w:p>
    <w:p>
      <w:pPr>
        <w:spacing w:before="156" w:beforeLines="50" w:after="156" w:afterLines="50"/>
        <w:jc w:val="center"/>
        <w:outlineLvl w:val="1"/>
        <w:rPr>
          <w:rFonts w:hint="eastAsia" w:ascii="宋体" w:hAnsi="宋体" w:eastAsia="宋体" w:cs="宋体"/>
          <w:b/>
          <w:bCs/>
          <w:kern w:val="0"/>
          <w:sz w:val="32"/>
        </w:rPr>
      </w:pPr>
    </w:p>
    <w:p>
      <w:pPr>
        <w:spacing w:before="156" w:beforeLines="50" w:after="156" w:afterLines="50"/>
        <w:jc w:val="center"/>
        <w:outlineLvl w:val="1"/>
        <w:rPr>
          <w:rFonts w:hint="eastAsia" w:ascii="宋体" w:hAnsi="宋体" w:eastAsia="宋体" w:cs="宋体"/>
          <w:b/>
          <w:bCs/>
          <w:kern w:val="0"/>
          <w:sz w:val="32"/>
        </w:rPr>
      </w:pPr>
      <w:r>
        <w:rPr>
          <w:rFonts w:hint="eastAsia" w:ascii="宋体" w:hAnsi="宋体" w:eastAsia="宋体" w:cs="宋体"/>
          <w:b/>
          <w:bCs/>
          <w:kern w:val="0"/>
          <w:sz w:val="32"/>
        </w:rPr>
        <w:t>三、</w:t>
      </w:r>
      <w:r>
        <w:rPr>
          <w:rFonts w:hint="eastAsia" w:ascii="宋体" w:hAnsi="宋体" w:eastAsia="宋体" w:cs="宋体"/>
          <w:b/>
          <w:bCs/>
          <w:kern w:val="0"/>
          <w:sz w:val="32"/>
          <w:lang w:eastAsia="zh-CN"/>
        </w:rPr>
        <w:t>参选</w:t>
      </w:r>
      <w:r>
        <w:rPr>
          <w:rFonts w:hint="eastAsia" w:ascii="宋体" w:hAnsi="宋体" w:eastAsia="宋体" w:cs="宋体"/>
          <w:b/>
          <w:bCs/>
          <w:kern w:val="0"/>
          <w:sz w:val="32"/>
        </w:rPr>
        <w:t>人资料真实性承诺书</w:t>
      </w:r>
    </w:p>
    <w:p>
      <w:pPr>
        <w:spacing w:before="156" w:beforeLines="50" w:after="156" w:afterLines="50"/>
        <w:jc w:val="center"/>
        <w:rPr>
          <w:rFonts w:ascii="宋体" w:hAnsi="宋体"/>
          <w:b/>
          <w:bCs/>
          <w:sz w:val="30"/>
          <w:szCs w:val="32"/>
        </w:rPr>
      </w:pPr>
    </w:p>
    <w:p>
      <w:pPr>
        <w:spacing w:before="156" w:beforeLines="50" w:after="156" w:afterLines="50"/>
        <w:rPr>
          <w:rFonts w:hint="eastAsia" w:ascii="宋体" w:hAnsi="宋体" w:eastAsia="宋体" w:cs="宋体"/>
          <w:sz w:val="24"/>
          <w:szCs w:val="24"/>
        </w:rPr>
      </w:pPr>
      <w:r>
        <w:rPr>
          <w:rFonts w:hint="eastAsia" w:ascii="宋体" w:hAnsi="宋体" w:eastAsia="宋体" w:cs="宋体"/>
          <w:sz w:val="24"/>
          <w:szCs w:val="24"/>
        </w:rPr>
        <w:t>致：海南海控能源股份有限公司</w:t>
      </w:r>
    </w:p>
    <w:p>
      <w:pPr>
        <w:spacing w:before="156" w:beforeLines="50" w:after="156" w:afterLines="50"/>
        <w:jc w:val="center"/>
        <w:rPr>
          <w:rFonts w:hint="eastAsia" w:ascii="宋体" w:hAnsi="宋体" w:eastAsia="宋体" w:cs="宋体"/>
          <w:b/>
          <w:bCs/>
          <w:sz w:val="24"/>
          <w:szCs w:val="24"/>
        </w:rPr>
      </w:pP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我司郑重声明，我公司严格按</w:t>
      </w:r>
      <w:r>
        <w:rPr>
          <w:rFonts w:hint="eastAsia" w:ascii="宋体" w:hAnsi="宋体" w:eastAsia="宋体" w:cs="宋体"/>
          <w:sz w:val="24"/>
          <w:szCs w:val="24"/>
          <w:lang w:eastAsia="zh-CN"/>
        </w:rPr>
        <w:t>选聘</w:t>
      </w:r>
      <w:r>
        <w:rPr>
          <w:rFonts w:hint="eastAsia" w:ascii="宋体" w:hAnsi="宋体" w:eastAsia="宋体" w:cs="宋体"/>
          <w:sz w:val="24"/>
          <w:szCs w:val="24"/>
        </w:rPr>
        <w:t>文件要求，在编制本</w:t>
      </w:r>
      <w:r>
        <w:rPr>
          <w:rFonts w:hint="eastAsia" w:ascii="宋体" w:hAnsi="宋体" w:eastAsia="宋体" w:cs="宋体"/>
          <w:sz w:val="24"/>
          <w:szCs w:val="24"/>
          <w:lang w:eastAsia="zh-CN"/>
        </w:rPr>
        <w:t>参选</w:t>
      </w:r>
      <w:r>
        <w:rPr>
          <w:rFonts w:hint="eastAsia" w:ascii="宋体" w:hAnsi="宋体" w:eastAsia="宋体" w:cs="宋体"/>
          <w:sz w:val="24"/>
          <w:szCs w:val="24"/>
        </w:rPr>
        <w:t>文件时，对本</w:t>
      </w:r>
      <w:r>
        <w:rPr>
          <w:rFonts w:hint="eastAsia" w:ascii="宋体" w:hAnsi="宋体" w:eastAsia="宋体" w:cs="宋体"/>
          <w:sz w:val="24"/>
          <w:szCs w:val="24"/>
          <w:lang w:eastAsia="zh-CN"/>
        </w:rPr>
        <w:t>参选</w:t>
      </w:r>
      <w:r>
        <w:rPr>
          <w:rFonts w:hint="eastAsia" w:ascii="宋体" w:hAnsi="宋体" w:eastAsia="宋体" w:cs="宋体"/>
          <w:sz w:val="24"/>
          <w:szCs w:val="24"/>
        </w:rPr>
        <w:t>文件中所提供的资料全部属实。如有虚假，我公司愿意接受</w:t>
      </w:r>
      <w:r>
        <w:rPr>
          <w:rFonts w:hint="eastAsia" w:ascii="宋体" w:hAnsi="宋体" w:eastAsia="宋体" w:cs="宋体"/>
          <w:sz w:val="24"/>
          <w:szCs w:val="24"/>
          <w:lang w:eastAsia="zh-CN"/>
        </w:rPr>
        <w:t>选聘</w:t>
      </w:r>
      <w:r>
        <w:rPr>
          <w:rFonts w:hint="eastAsia" w:ascii="宋体" w:hAnsi="宋体" w:eastAsia="宋体" w:cs="宋体"/>
          <w:sz w:val="24"/>
          <w:szCs w:val="24"/>
        </w:rPr>
        <w:t>人作出的取消</w:t>
      </w:r>
      <w:r>
        <w:rPr>
          <w:rFonts w:hint="eastAsia" w:ascii="宋体" w:hAnsi="宋体" w:eastAsia="宋体" w:cs="宋体"/>
          <w:sz w:val="24"/>
          <w:szCs w:val="24"/>
          <w:lang w:eastAsia="zh-CN"/>
        </w:rPr>
        <w:t>参选</w:t>
      </w:r>
      <w:r>
        <w:rPr>
          <w:rFonts w:hint="eastAsia" w:ascii="宋体" w:hAnsi="宋体" w:eastAsia="宋体" w:cs="宋体"/>
          <w:sz w:val="24"/>
          <w:szCs w:val="24"/>
        </w:rPr>
        <w:t>、</w:t>
      </w:r>
      <w:r>
        <w:rPr>
          <w:rFonts w:hint="eastAsia" w:ascii="宋体" w:hAnsi="宋体" w:eastAsia="宋体" w:cs="宋体"/>
          <w:sz w:val="24"/>
          <w:szCs w:val="24"/>
          <w:lang w:eastAsia="zh-CN"/>
        </w:rPr>
        <w:t>中选</w:t>
      </w:r>
      <w:r>
        <w:rPr>
          <w:rFonts w:hint="eastAsia" w:ascii="宋体" w:hAnsi="宋体" w:eastAsia="宋体" w:cs="宋体"/>
          <w:sz w:val="24"/>
          <w:szCs w:val="24"/>
        </w:rPr>
        <w:t xml:space="preserve">资格等的决定。 </w:t>
      </w: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80" w:lineRule="exact"/>
        <w:ind w:firstLine="480" w:firstLineChars="200"/>
        <w:rPr>
          <w:rFonts w:hint="eastAsia" w:ascii="宋体" w:hAnsi="宋体" w:eastAsia="宋体" w:cs="宋体"/>
          <w:sz w:val="24"/>
          <w:szCs w:val="24"/>
        </w:rPr>
      </w:pP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lang w:eastAsia="zh-CN"/>
        </w:rPr>
        <w:t>参选</w:t>
      </w:r>
      <w:r>
        <w:rPr>
          <w:rFonts w:hint="eastAsia" w:ascii="宋体" w:hAnsi="宋体" w:eastAsia="宋体" w:cs="宋体"/>
          <w:sz w:val="24"/>
          <w:szCs w:val="24"/>
        </w:rPr>
        <w:t>人全称（加盖公章）：</w:t>
      </w: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rPr>
        <w:t>法定代表人签章：</w:t>
      </w:r>
    </w:p>
    <w:p>
      <w:pPr>
        <w:spacing w:line="360" w:lineRule="auto"/>
        <w:ind w:firstLine="4320" w:firstLineChars="1800"/>
        <w:rPr>
          <w:rFonts w:hint="eastAsia" w:ascii="宋体" w:hAnsi="宋体" w:eastAsia="宋体" w:cs="宋体"/>
          <w:sz w:val="24"/>
          <w:szCs w:val="24"/>
        </w:rPr>
      </w:pPr>
      <w:r>
        <w:rPr>
          <w:rFonts w:hint="eastAsia" w:ascii="宋体" w:hAnsi="宋体" w:eastAsia="宋体" w:cs="宋体"/>
          <w:sz w:val="24"/>
          <w:szCs w:val="24"/>
        </w:rPr>
        <w:t>日     期：</w:t>
      </w:r>
    </w:p>
    <w:p>
      <w:pPr>
        <w:widowControl/>
        <w:jc w:val="left"/>
        <w:rPr>
          <w:rFonts w:ascii="仿宋" w:hAnsi="仿宋" w:eastAsia="仿宋" w:cs="宋体"/>
          <w:b/>
          <w:kern w:val="0"/>
          <w:sz w:val="32"/>
        </w:rPr>
      </w:pPr>
    </w:p>
    <w:p>
      <w:pPr>
        <w:widowControl/>
        <w:jc w:val="left"/>
        <w:rPr>
          <w:rFonts w:ascii="宋体" w:hAnsi="宋体" w:cs="宋体"/>
          <w:b/>
          <w:kern w:val="0"/>
          <w:sz w:val="32"/>
        </w:rPr>
      </w:pPr>
      <w:r>
        <w:rPr>
          <w:rFonts w:ascii="宋体" w:hAnsi="宋体" w:cs="宋体"/>
          <w:b/>
          <w:kern w:val="0"/>
          <w:sz w:val="32"/>
        </w:rPr>
        <w:br w:type="page"/>
      </w:r>
    </w:p>
    <w:p>
      <w:pPr>
        <w:spacing w:before="156" w:beforeLines="50" w:after="156" w:afterLines="50"/>
        <w:jc w:val="center"/>
        <w:outlineLvl w:val="1"/>
        <w:rPr>
          <w:rFonts w:ascii="宋体" w:hAnsi="宋体" w:cs="宋体"/>
          <w:kern w:val="0"/>
          <w:sz w:val="24"/>
        </w:rPr>
      </w:pPr>
      <w:r>
        <w:rPr>
          <w:rFonts w:hint="eastAsia" w:ascii="宋体" w:hAnsi="宋体" w:eastAsia="宋体" w:cs="宋体"/>
          <w:b/>
          <w:bCs/>
          <w:kern w:val="0"/>
          <w:sz w:val="32"/>
        </w:rPr>
        <w:t>四、营业执照复印件</w:t>
      </w:r>
    </w:p>
    <w:p>
      <w:pPr>
        <w:widowControl/>
        <w:spacing w:line="360" w:lineRule="auto"/>
        <w:jc w:val="left"/>
        <w:rPr>
          <w:rFonts w:hint="eastAsia" w:ascii="宋体" w:hAnsi="宋体" w:cs="宋体"/>
          <w:kern w:val="0"/>
          <w:sz w:val="24"/>
        </w:rPr>
      </w:pPr>
      <w:r>
        <w:rPr>
          <w:rFonts w:hint="eastAsia" w:ascii="宋体" w:hAnsi="宋体" w:cs="宋体"/>
          <w:kern w:val="0"/>
          <w:sz w:val="24"/>
        </w:rPr>
        <w:t>（</w:t>
      </w:r>
      <w:r>
        <w:rPr>
          <w:rFonts w:hint="eastAsia" w:ascii="宋体" w:hAnsi="宋体" w:cs="宋体"/>
          <w:kern w:val="0"/>
          <w:sz w:val="24"/>
          <w:lang w:val="en-US" w:eastAsia="zh-CN"/>
        </w:rPr>
        <w:t>参选人提供的</w:t>
      </w:r>
      <w:r>
        <w:rPr>
          <w:rFonts w:hint="eastAsia" w:ascii="宋体" w:hAnsi="宋体" w:cs="宋体"/>
          <w:kern w:val="0"/>
          <w:sz w:val="24"/>
        </w:rPr>
        <w:t>营业</w:t>
      </w:r>
      <w:r>
        <w:rPr>
          <w:rFonts w:ascii="宋体" w:hAnsi="宋体" w:cs="宋体"/>
          <w:kern w:val="0"/>
          <w:sz w:val="24"/>
        </w:rPr>
        <w:t>执照复印件</w:t>
      </w:r>
      <w:r>
        <w:rPr>
          <w:rFonts w:hint="eastAsia" w:ascii="宋体" w:hAnsi="宋体" w:cs="宋体"/>
          <w:kern w:val="0"/>
          <w:sz w:val="24"/>
          <w:lang w:val="en-US" w:eastAsia="zh-CN"/>
        </w:rPr>
        <w:t>需</w:t>
      </w:r>
      <w:r>
        <w:rPr>
          <w:rFonts w:hint="eastAsia" w:ascii="宋体" w:hAnsi="宋体" w:cs="宋体"/>
          <w:kern w:val="0"/>
          <w:sz w:val="24"/>
        </w:rPr>
        <w:t>加盖</w:t>
      </w:r>
      <w:r>
        <w:rPr>
          <w:rFonts w:hint="eastAsia" w:ascii="宋体" w:hAnsi="宋体" w:cs="宋体"/>
          <w:kern w:val="0"/>
          <w:sz w:val="24"/>
          <w:lang w:val="en-US" w:eastAsia="zh-CN"/>
        </w:rPr>
        <w:t>参选人</w:t>
      </w:r>
      <w:r>
        <w:rPr>
          <w:rFonts w:ascii="宋体" w:hAnsi="宋体" w:cs="宋体"/>
          <w:kern w:val="0"/>
          <w:sz w:val="24"/>
        </w:rPr>
        <w:t>公章</w:t>
      </w:r>
      <w:r>
        <w:rPr>
          <w:rFonts w:hint="eastAsia" w:ascii="宋体" w:hAnsi="宋体" w:cs="宋体"/>
          <w:kern w:val="0"/>
          <w:sz w:val="24"/>
        </w:rPr>
        <w:t>，除</w:t>
      </w:r>
      <w:r>
        <w:rPr>
          <w:rFonts w:hint="eastAsia" w:ascii="宋体" w:hAnsi="宋体" w:cs="宋体"/>
          <w:kern w:val="0"/>
          <w:sz w:val="24"/>
          <w:lang w:eastAsia="zh-CN"/>
        </w:rPr>
        <w:t>参选</w:t>
      </w:r>
      <w:r>
        <w:rPr>
          <w:rFonts w:hint="eastAsia" w:ascii="宋体" w:hAnsi="宋体" w:cs="宋体"/>
          <w:kern w:val="0"/>
          <w:sz w:val="24"/>
        </w:rPr>
        <w:t>人外</w:t>
      </w:r>
      <w:r>
        <w:rPr>
          <w:rFonts w:hint="eastAsia" w:ascii="宋体" w:hAnsi="宋体" w:cs="宋体"/>
          <w:kern w:val="0"/>
          <w:sz w:val="24"/>
          <w:lang w:eastAsia="zh-CN"/>
        </w:rPr>
        <w:t>，</w:t>
      </w:r>
      <w:r>
        <w:rPr>
          <w:rFonts w:hint="eastAsia" w:ascii="宋体" w:hAnsi="宋体" w:cs="宋体"/>
          <w:kern w:val="0"/>
          <w:sz w:val="24"/>
          <w:lang w:val="en-US" w:eastAsia="zh-CN"/>
        </w:rPr>
        <w:t>团队其余</w:t>
      </w:r>
      <w:r>
        <w:rPr>
          <w:rFonts w:hint="eastAsia" w:ascii="宋体" w:hAnsi="宋体" w:cs="宋体"/>
          <w:kern w:val="0"/>
          <w:sz w:val="24"/>
        </w:rPr>
        <w:t>成员</w:t>
      </w:r>
      <w:r>
        <w:rPr>
          <w:rFonts w:hint="eastAsia" w:ascii="宋体" w:hAnsi="宋体" w:cs="宋体"/>
          <w:kern w:val="0"/>
          <w:sz w:val="24"/>
          <w:lang w:val="en-US" w:eastAsia="zh-CN"/>
        </w:rPr>
        <w:t>所属机构亦</w:t>
      </w:r>
      <w:r>
        <w:rPr>
          <w:rFonts w:hint="eastAsia" w:ascii="宋体" w:hAnsi="宋体" w:cs="宋体"/>
          <w:kern w:val="0"/>
          <w:sz w:val="24"/>
        </w:rPr>
        <w:t>需提供</w:t>
      </w:r>
      <w:r>
        <w:rPr>
          <w:rFonts w:hint="eastAsia" w:ascii="宋体" w:hAnsi="宋体" w:cs="宋体"/>
          <w:kern w:val="0"/>
          <w:sz w:val="24"/>
          <w:lang w:val="en-US" w:eastAsia="zh-CN"/>
        </w:rPr>
        <w:t>机构</w:t>
      </w:r>
      <w:r>
        <w:rPr>
          <w:rFonts w:hint="eastAsia" w:ascii="宋体" w:hAnsi="宋体" w:cs="宋体"/>
          <w:kern w:val="0"/>
          <w:sz w:val="24"/>
        </w:rPr>
        <w:t>营业执照复印件并加盖</w:t>
      </w:r>
      <w:r>
        <w:rPr>
          <w:rFonts w:hint="eastAsia" w:ascii="宋体" w:hAnsi="宋体" w:cs="宋体"/>
          <w:kern w:val="0"/>
          <w:sz w:val="24"/>
          <w:lang w:val="en-US" w:eastAsia="zh-CN"/>
        </w:rPr>
        <w:t>机构</w:t>
      </w:r>
      <w:r>
        <w:rPr>
          <w:rFonts w:hint="eastAsia" w:ascii="宋体" w:hAnsi="宋体" w:cs="宋体"/>
          <w:kern w:val="0"/>
          <w:sz w:val="24"/>
        </w:rPr>
        <w:t>公章）</w:t>
      </w:r>
    </w:p>
    <w:p>
      <w:pPr>
        <w:widowControl/>
        <w:spacing w:line="360" w:lineRule="auto"/>
        <w:jc w:val="left"/>
        <w:rPr>
          <w:rFonts w:hint="eastAsia" w:ascii="宋体" w:hAnsi="宋体" w:cs="宋体"/>
          <w:kern w:val="0"/>
          <w:sz w:val="24"/>
        </w:rPr>
      </w:pPr>
    </w:p>
    <w:p>
      <w:pPr>
        <w:widowControl/>
        <w:spacing w:line="360" w:lineRule="auto"/>
        <w:jc w:val="left"/>
        <w:rPr>
          <w:rFonts w:hint="eastAsia" w:ascii="宋体" w:hAnsi="宋体" w:cs="宋体"/>
          <w:kern w:val="0"/>
          <w:sz w:val="24"/>
        </w:rPr>
      </w:pPr>
    </w:p>
    <w:p>
      <w:pPr>
        <w:spacing w:before="156" w:beforeLines="50" w:after="156" w:afterLines="50"/>
        <w:jc w:val="center"/>
        <w:outlineLvl w:val="1"/>
        <w:rPr>
          <w:rFonts w:hint="eastAsia" w:ascii="宋体" w:hAnsi="宋体" w:eastAsia="宋体" w:cs="宋体"/>
          <w:b/>
          <w:bCs/>
          <w:kern w:val="0"/>
          <w:sz w:val="32"/>
        </w:rPr>
      </w:pPr>
      <w:r>
        <w:rPr>
          <w:rFonts w:hint="eastAsia" w:ascii="宋体" w:hAnsi="宋体" w:eastAsia="宋体" w:cs="宋体"/>
          <w:b/>
          <w:bCs/>
          <w:kern w:val="0"/>
          <w:sz w:val="32"/>
        </w:rPr>
        <w:t>五、证券期货从业许可证书复印件</w:t>
      </w:r>
    </w:p>
    <w:p>
      <w:pPr>
        <w:widowControl/>
        <w:spacing w:line="360" w:lineRule="auto"/>
        <w:jc w:val="left"/>
        <w:rPr>
          <w:rFonts w:ascii="宋体" w:hAnsi="宋体" w:cs="宋体"/>
          <w:kern w:val="0"/>
          <w:sz w:val="24"/>
        </w:rPr>
      </w:pPr>
      <w:r>
        <w:rPr>
          <w:rFonts w:hint="eastAsia" w:ascii="宋体" w:hAnsi="宋体" w:cs="宋体"/>
          <w:kern w:val="0"/>
          <w:sz w:val="24"/>
        </w:rPr>
        <w:t>（证券期货从业许可证书复印件加盖</w:t>
      </w:r>
      <w:r>
        <w:rPr>
          <w:rFonts w:ascii="宋体" w:hAnsi="宋体" w:cs="宋体"/>
          <w:kern w:val="0"/>
          <w:sz w:val="24"/>
        </w:rPr>
        <w:t>公章</w:t>
      </w:r>
      <w:r>
        <w:rPr>
          <w:rFonts w:hint="eastAsia" w:ascii="宋体" w:hAnsi="宋体" w:cs="宋体"/>
          <w:kern w:val="0"/>
          <w:sz w:val="24"/>
        </w:rPr>
        <w:t>）</w:t>
      </w:r>
    </w:p>
    <w:p>
      <w:pPr>
        <w:widowControl/>
        <w:spacing w:line="360" w:lineRule="auto"/>
        <w:ind w:firstLine="1606" w:firstLineChars="500"/>
        <w:jc w:val="both"/>
        <w:rPr>
          <w:rFonts w:hint="eastAsia" w:ascii="宋体" w:hAnsi="宋体" w:eastAsia="宋体" w:cs="宋体"/>
          <w:b/>
          <w:bCs/>
          <w:kern w:val="0"/>
          <w:sz w:val="32"/>
        </w:rPr>
      </w:pPr>
    </w:p>
    <w:p>
      <w:pPr>
        <w:widowControl/>
        <w:spacing w:line="360" w:lineRule="auto"/>
        <w:ind w:firstLine="1606" w:firstLineChars="500"/>
        <w:jc w:val="both"/>
        <w:rPr>
          <w:rFonts w:hint="eastAsia" w:ascii="宋体" w:hAnsi="宋体" w:eastAsia="宋体" w:cs="宋体"/>
          <w:b/>
          <w:bCs/>
          <w:kern w:val="0"/>
          <w:sz w:val="32"/>
        </w:rPr>
      </w:pPr>
    </w:p>
    <w:p>
      <w:pPr>
        <w:widowControl/>
        <w:spacing w:line="360" w:lineRule="auto"/>
        <w:jc w:val="center"/>
        <w:rPr>
          <w:rFonts w:ascii="宋体" w:hAnsi="宋体" w:cs="宋体"/>
          <w:kern w:val="0"/>
          <w:sz w:val="24"/>
        </w:rPr>
      </w:pPr>
      <w:r>
        <w:rPr>
          <w:rFonts w:hint="eastAsia" w:ascii="宋体" w:hAnsi="宋体" w:eastAsia="宋体" w:cs="宋体"/>
          <w:b/>
          <w:bCs/>
          <w:kern w:val="0"/>
          <w:sz w:val="32"/>
        </w:rPr>
        <w:t>六、“信用中国”网站查询结果</w:t>
      </w:r>
    </w:p>
    <w:p>
      <w:pPr>
        <w:widowControl/>
        <w:spacing w:line="360" w:lineRule="auto"/>
        <w:jc w:val="left"/>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参选</w:t>
      </w:r>
      <w:r>
        <w:rPr>
          <w:rFonts w:hint="eastAsia" w:ascii="宋体" w:hAnsi="宋体" w:cs="宋体"/>
          <w:kern w:val="0"/>
          <w:sz w:val="24"/>
        </w:rPr>
        <w:t>人应当在“信用中国”网站（www.creditchina.gov.cn）查询信用记录，下载信用</w:t>
      </w:r>
      <w:r>
        <w:rPr>
          <w:rFonts w:ascii="宋体" w:hAnsi="宋体" w:cs="宋体"/>
          <w:kern w:val="0"/>
          <w:sz w:val="24"/>
        </w:rPr>
        <w:t>报告</w:t>
      </w:r>
      <w:r>
        <w:rPr>
          <w:rFonts w:hint="eastAsia" w:ascii="宋体" w:hAnsi="宋体" w:cs="宋体"/>
          <w:kern w:val="0"/>
          <w:sz w:val="24"/>
        </w:rPr>
        <w:t>并</w:t>
      </w:r>
      <w:r>
        <w:rPr>
          <w:rFonts w:ascii="宋体" w:hAnsi="宋体" w:cs="宋体"/>
          <w:kern w:val="0"/>
          <w:sz w:val="24"/>
        </w:rPr>
        <w:t>打印</w:t>
      </w:r>
      <w:r>
        <w:rPr>
          <w:rFonts w:hint="eastAsia" w:ascii="宋体" w:hAnsi="宋体" w:cs="宋体"/>
          <w:kern w:val="0"/>
          <w:sz w:val="24"/>
        </w:rPr>
        <w:t>加盖公章。）</w:t>
      </w:r>
    </w:p>
    <w:p>
      <w:pPr>
        <w:widowControl/>
        <w:spacing w:line="360" w:lineRule="auto"/>
        <w:jc w:val="both"/>
        <w:rPr>
          <w:rFonts w:hint="eastAsia" w:ascii="宋体" w:hAnsi="宋体" w:cs="宋体"/>
          <w:kern w:val="0"/>
          <w:sz w:val="24"/>
        </w:rPr>
      </w:pPr>
    </w:p>
    <w:p>
      <w:pPr>
        <w:widowControl/>
        <w:spacing w:line="360" w:lineRule="auto"/>
        <w:jc w:val="both"/>
        <w:rPr>
          <w:rFonts w:hint="eastAsia" w:ascii="宋体" w:hAnsi="宋体" w:cs="宋体"/>
          <w:kern w:val="0"/>
          <w:sz w:val="24"/>
        </w:rPr>
      </w:pPr>
    </w:p>
    <w:p>
      <w:pPr>
        <w:widowControl/>
        <w:spacing w:line="360" w:lineRule="auto"/>
        <w:jc w:val="center"/>
        <w:rPr>
          <w:rFonts w:hint="eastAsia" w:ascii="宋体" w:hAnsi="宋体" w:eastAsia="宋体" w:cs="宋体"/>
          <w:kern w:val="0"/>
          <w:sz w:val="24"/>
          <w:lang w:val="en-US" w:eastAsia="zh-CN"/>
        </w:rPr>
      </w:pPr>
      <w:r>
        <w:rPr>
          <w:rFonts w:hint="eastAsia" w:ascii="宋体" w:hAnsi="宋体" w:eastAsia="宋体" w:cs="宋体"/>
          <w:b/>
          <w:bCs/>
          <w:kern w:val="0"/>
          <w:sz w:val="32"/>
        </w:rPr>
        <w:t>七、资产管理牌照和公募基金牌照复印件</w:t>
      </w:r>
    </w:p>
    <w:p>
      <w:pPr>
        <w:widowControl/>
        <w:spacing w:line="360" w:lineRule="auto"/>
        <w:jc w:val="left"/>
        <w:rPr>
          <w:rFonts w:hint="eastAsia" w:ascii="宋体" w:hAnsi="宋体" w:cs="宋体"/>
          <w:kern w:val="0"/>
          <w:sz w:val="24"/>
        </w:rPr>
      </w:pPr>
      <w:r>
        <w:rPr>
          <w:rFonts w:hint="eastAsia" w:ascii="宋体" w:hAnsi="宋体" w:cs="宋体"/>
          <w:kern w:val="0"/>
          <w:sz w:val="24"/>
        </w:rPr>
        <w:t>（资产管理牌照和公募基金牌照复印件加盖</w:t>
      </w:r>
      <w:r>
        <w:rPr>
          <w:rFonts w:ascii="宋体" w:hAnsi="宋体" w:cs="宋体"/>
          <w:kern w:val="0"/>
          <w:sz w:val="24"/>
        </w:rPr>
        <w:t>公章</w:t>
      </w:r>
      <w:r>
        <w:rPr>
          <w:rFonts w:hint="eastAsia" w:ascii="宋体" w:hAnsi="宋体" w:cs="宋体"/>
          <w:kern w:val="0"/>
          <w:sz w:val="24"/>
        </w:rPr>
        <w:t>）</w:t>
      </w:r>
    </w:p>
    <w:p>
      <w:pPr>
        <w:widowControl/>
        <w:spacing w:line="360" w:lineRule="auto"/>
        <w:jc w:val="left"/>
        <w:rPr>
          <w:rFonts w:hint="eastAsia" w:ascii="宋体" w:hAnsi="宋体" w:eastAsia="宋体" w:cs="宋体"/>
          <w:kern w:val="0"/>
          <w:sz w:val="24"/>
          <w:lang w:val="en-US" w:eastAsia="zh-CN"/>
        </w:rPr>
      </w:pPr>
    </w:p>
    <w:p>
      <w:pPr>
        <w:widowControl/>
        <w:spacing w:line="360" w:lineRule="auto"/>
        <w:jc w:val="left"/>
        <w:rPr>
          <w:rFonts w:hint="eastAsia" w:ascii="宋体" w:hAnsi="宋体" w:eastAsia="宋体" w:cs="宋体"/>
          <w:kern w:val="0"/>
          <w:sz w:val="24"/>
          <w:lang w:val="en-US" w:eastAsia="zh-CN"/>
        </w:rPr>
      </w:pPr>
    </w:p>
    <w:p>
      <w:pPr>
        <w:widowControl/>
        <w:spacing w:line="360" w:lineRule="auto"/>
        <w:jc w:val="center"/>
        <w:rPr>
          <w:rFonts w:hint="eastAsia" w:ascii="宋体" w:hAnsi="宋体" w:cs="宋体"/>
          <w:kern w:val="0"/>
          <w:sz w:val="24"/>
        </w:rPr>
      </w:pPr>
      <w:r>
        <w:rPr>
          <w:rFonts w:hint="eastAsia" w:ascii="宋体" w:hAnsi="宋体" w:eastAsia="宋体" w:cs="宋体"/>
          <w:b/>
          <w:bCs/>
          <w:kern w:val="0"/>
          <w:sz w:val="32"/>
        </w:rPr>
        <w:t>八、企业基本情况简介</w:t>
      </w:r>
    </w:p>
    <w:p>
      <w:pPr>
        <w:widowControl/>
        <w:jc w:val="both"/>
        <w:rPr>
          <w:rFonts w:hint="eastAsia" w:ascii="宋体" w:hAnsi="宋体" w:eastAsia="宋体" w:cs="宋体"/>
          <w:kern w:val="0"/>
          <w:sz w:val="24"/>
          <w:lang w:val="en-US" w:eastAsia="zh-CN"/>
        </w:rPr>
      </w:pPr>
      <w:r>
        <w:rPr>
          <w:rFonts w:hint="eastAsia" w:ascii="宋体" w:hAnsi="宋体" w:cs="宋体"/>
          <w:kern w:val="0"/>
          <w:sz w:val="24"/>
          <w:lang w:val="en-US" w:eastAsia="zh-CN"/>
        </w:rPr>
        <w:t>(参选人及共同参选机构的企业基本情况简介)</w:t>
      </w:r>
    </w:p>
    <w:p>
      <w:pPr>
        <w:widowControl/>
        <w:jc w:val="both"/>
        <w:rPr>
          <w:rFonts w:hint="eastAsia" w:ascii="宋体" w:hAnsi="宋体" w:cs="宋体"/>
          <w:kern w:val="0"/>
          <w:sz w:val="24"/>
        </w:rPr>
      </w:pPr>
    </w:p>
    <w:p>
      <w:pPr>
        <w:widowControl/>
        <w:spacing w:line="360" w:lineRule="auto"/>
        <w:jc w:val="center"/>
        <w:rPr>
          <w:rFonts w:hint="eastAsia" w:ascii="宋体" w:hAnsi="宋体" w:eastAsia="宋体" w:cs="宋体"/>
          <w:b/>
          <w:bCs/>
          <w:kern w:val="0"/>
          <w:sz w:val="32"/>
        </w:rPr>
      </w:pPr>
      <w:r>
        <w:rPr>
          <w:rFonts w:hint="eastAsia" w:ascii="宋体" w:hAnsi="宋体" w:eastAsia="宋体" w:cs="宋体"/>
          <w:b/>
          <w:bCs/>
          <w:kern w:val="0"/>
          <w:sz w:val="32"/>
        </w:rPr>
        <w:t>九、企业业绩</w:t>
      </w:r>
    </w:p>
    <w:p>
      <w:pPr>
        <w:autoSpaceDE w:val="0"/>
        <w:autoSpaceDN w:val="0"/>
        <w:adjustRightInd w:val="0"/>
        <w:spacing w:line="360" w:lineRule="auto"/>
        <w:ind w:firstLine="480" w:firstLineChars="200"/>
        <w:jc w:val="left"/>
        <w:rPr>
          <w:rFonts w:ascii="宋体" w:hAnsi="宋体" w:cs="宋体"/>
          <w:kern w:val="0"/>
          <w:sz w:val="24"/>
        </w:rPr>
      </w:pPr>
    </w:p>
    <w:p>
      <w:pPr>
        <w:widowControl/>
        <w:spacing w:line="360" w:lineRule="auto"/>
        <w:jc w:val="left"/>
        <w:rPr>
          <w:rFonts w:hint="eastAsia" w:ascii="宋体" w:hAnsi="宋体" w:cs="宋体"/>
          <w:kern w:val="0"/>
          <w:sz w:val="24"/>
          <w:lang w:val="en-US" w:eastAsia="zh-CN"/>
        </w:rPr>
      </w:pPr>
      <w:r>
        <w:rPr>
          <w:rFonts w:hint="eastAsia" w:ascii="宋体" w:hAnsi="宋体" w:cs="宋体"/>
          <w:kern w:val="0"/>
          <w:sz w:val="24"/>
          <w:lang w:val="en-US" w:eastAsia="zh-CN"/>
        </w:rPr>
        <w:t>（请参照评分标准中具体评分细项按类别提供）</w:t>
      </w:r>
    </w:p>
    <w:p>
      <w:pPr>
        <w:autoSpaceDE w:val="0"/>
        <w:autoSpaceDN w:val="0"/>
        <w:adjustRightInd w:val="0"/>
        <w:spacing w:line="360" w:lineRule="auto"/>
        <w:ind w:firstLine="480" w:firstLineChars="200"/>
        <w:jc w:val="left"/>
        <w:rPr>
          <w:rFonts w:ascii="仿宋" w:hAnsi="仿宋" w:eastAsia="仿宋" w:cs="宋体"/>
          <w:kern w:val="0"/>
          <w:sz w:val="24"/>
        </w:rPr>
      </w:pPr>
    </w:p>
    <w:p>
      <w:pPr>
        <w:autoSpaceDE w:val="0"/>
        <w:autoSpaceDN w:val="0"/>
        <w:adjustRightInd w:val="0"/>
        <w:spacing w:line="360" w:lineRule="auto"/>
        <w:ind w:firstLine="480" w:firstLineChars="200"/>
        <w:jc w:val="left"/>
        <w:rPr>
          <w:rFonts w:ascii="仿宋" w:hAnsi="仿宋" w:eastAsia="仿宋" w:cs="宋体"/>
          <w:kern w:val="0"/>
          <w:sz w:val="24"/>
        </w:rPr>
      </w:pPr>
    </w:p>
    <w:p>
      <w:pPr>
        <w:widowControl/>
        <w:spacing w:line="360" w:lineRule="auto"/>
        <w:jc w:val="both"/>
        <w:rPr>
          <w:rFonts w:hint="eastAsia" w:ascii="仿宋" w:hAnsi="仿宋" w:eastAsia="仿宋" w:cs="宋体"/>
          <w:kern w:val="0"/>
          <w:sz w:val="24"/>
        </w:rPr>
      </w:pPr>
    </w:p>
    <w:p>
      <w:pPr>
        <w:widowControl/>
        <w:spacing w:line="360" w:lineRule="auto"/>
        <w:jc w:val="center"/>
        <w:rPr>
          <w:rFonts w:hint="eastAsia" w:ascii="宋体" w:hAnsi="宋体" w:eastAsia="宋体" w:cs="宋体"/>
          <w:b/>
          <w:bCs/>
          <w:kern w:val="0"/>
          <w:sz w:val="32"/>
        </w:rPr>
      </w:pPr>
      <w:r>
        <w:rPr>
          <w:rFonts w:hint="eastAsia" w:ascii="宋体" w:hAnsi="宋体" w:eastAsia="宋体" w:cs="宋体"/>
          <w:b/>
          <w:bCs/>
          <w:kern w:val="0"/>
          <w:sz w:val="32"/>
        </w:rPr>
        <w:t>十、项目团队</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本项目拟派出项目工作人员共计X名，其中</w:t>
      </w:r>
      <w:r>
        <w:rPr>
          <w:rFonts w:hint="eastAsia" w:ascii="宋体" w:hAnsi="宋体" w:eastAsia="宋体" w:cs="宋体"/>
          <w:kern w:val="0"/>
          <w:sz w:val="24"/>
          <w:lang w:eastAsia="zh-CN"/>
        </w:rPr>
        <w:t>项目团队负责人</w:t>
      </w:r>
      <w:r>
        <w:rPr>
          <w:rFonts w:hint="eastAsia" w:ascii="宋体" w:hAnsi="宋体" w:eastAsia="宋体" w:cs="宋体"/>
          <w:kern w:val="0"/>
          <w:sz w:val="24"/>
        </w:rPr>
        <w:t>X名，项目主办人员 X名 ……；参与项目</w:t>
      </w:r>
      <w:r>
        <w:rPr>
          <w:rFonts w:hint="eastAsia" w:ascii="宋体" w:hAnsi="宋体" w:eastAsia="宋体" w:cs="宋体"/>
          <w:kern w:val="0"/>
          <w:sz w:val="24"/>
          <w:lang w:val="en-US" w:eastAsia="zh-CN"/>
        </w:rPr>
        <w:t>律师事务所团队成员</w:t>
      </w:r>
      <w:r>
        <w:rPr>
          <w:rFonts w:hint="eastAsia" w:ascii="宋体" w:hAnsi="宋体" w:eastAsia="宋体" w:cs="宋体"/>
          <w:kern w:val="0"/>
          <w:sz w:val="24"/>
        </w:rPr>
        <w:t>共计X名，</w:t>
      </w:r>
      <w:r>
        <w:rPr>
          <w:rFonts w:hint="eastAsia" w:ascii="宋体" w:hAnsi="宋体" w:eastAsia="宋体" w:cs="宋体"/>
          <w:kern w:val="0"/>
          <w:sz w:val="24"/>
          <w:lang w:val="en-US" w:eastAsia="zh-CN"/>
        </w:rPr>
        <w:t>参与项目的XX事务所团队成员共计X名，</w:t>
      </w:r>
      <w:r>
        <w:rPr>
          <w:rFonts w:hint="eastAsia" w:ascii="宋体" w:hAnsi="宋体" w:eastAsia="宋体" w:cs="宋体"/>
          <w:kern w:val="0"/>
          <w:sz w:val="24"/>
        </w:rPr>
        <w:t>占项目总人数的X%……</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lang w:eastAsia="zh-CN"/>
        </w:rPr>
        <w:t>项目团队负责人</w:t>
      </w:r>
      <w:r>
        <w:rPr>
          <w:rFonts w:hint="eastAsia" w:ascii="宋体" w:hAnsi="宋体" w:eastAsia="宋体" w:cs="宋体"/>
          <w:kern w:val="0"/>
          <w:sz w:val="24"/>
        </w:rPr>
        <w:t>及全程参与的人员业绩介绍，包括业务情况，在近三年内没有违法和违规执业行为……</w:t>
      </w:r>
    </w:p>
    <w:p>
      <w:pPr>
        <w:widowControl/>
        <w:spacing w:line="360" w:lineRule="auto"/>
        <w:ind w:firstLine="480" w:firstLineChars="200"/>
        <w:jc w:val="left"/>
        <w:rPr>
          <w:rFonts w:ascii="仿宋" w:hAnsi="仿宋" w:eastAsia="仿宋" w:cs="宋体"/>
          <w:kern w:val="0"/>
          <w:sz w:val="24"/>
        </w:rPr>
      </w:pPr>
    </w:p>
    <w:p>
      <w:pPr>
        <w:widowControl/>
        <w:spacing w:line="360" w:lineRule="auto"/>
        <w:ind w:firstLine="482" w:firstLineChars="200"/>
        <w:jc w:val="center"/>
        <w:rPr>
          <w:rFonts w:ascii="仿宋" w:hAnsi="仿宋" w:eastAsia="仿宋" w:cs="宋体"/>
          <w:b/>
          <w:kern w:val="0"/>
          <w:sz w:val="24"/>
        </w:rPr>
      </w:pPr>
      <w:r>
        <w:rPr>
          <w:rFonts w:hint="eastAsia" w:ascii="仿宋" w:hAnsi="仿宋" w:eastAsia="仿宋" w:cs="宋体"/>
          <w:b/>
          <w:kern w:val="0"/>
          <w:sz w:val="24"/>
        </w:rPr>
        <w:t>项目</w:t>
      </w:r>
      <w:r>
        <w:rPr>
          <w:rFonts w:ascii="仿宋" w:hAnsi="仿宋" w:eastAsia="仿宋" w:cs="宋体"/>
          <w:b/>
          <w:kern w:val="0"/>
          <w:sz w:val="24"/>
        </w:rPr>
        <w:t>人员</w:t>
      </w:r>
      <w:r>
        <w:rPr>
          <w:rFonts w:hint="eastAsia" w:ascii="仿宋" w:hAnsi="仿宋" w:eastAsia="仿宋" w:cs="宋体"/>
          <w:b/>
          <w:kern w:val="0"/>
          <w:sz w:val="24"/>
        </w:rPr>
        <w:t>构成情况</w:t>
      </w:r>
      <w:r>
        <w:rPr>
          <w:rFonts w:ascii="仿宋" w:hAnsi="仿宋" w:eastAsia="仿宋" w:cs="宋体"/>
          <w:b/>
          <w:kern w:val="0"/>
          <w:sz w:val="24"/>
        </w:rPr>
        <w:t>表</w:t>
      </w:r>
    </w:p>
    <w:tbl>
      <w:tblPr>
        <w:tblStyle w:val="12"/>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1559"/>
        <w:gridCol w:w="1559"/>
        <w:gridCol w:w="1748"/>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widowControl/>
              <w:spacing w:line="360" w:lineRule="auto"/>
              <w:jc w:val="center"/>
              <w:rPr>
                <w:rFonts w:ascii="仿宋" w:hAnsi="仿宋" w:eastAsia="仿宋" w:cs="宋体"/>
                <w:b/>
                <w:kern w:val="0"/>
                <w:sz w:val="24"/>
              </w:rPr>
            </w:pPr>
            <w:r>
              <w:rPr>
                <w:rFonts w:hint="eastAsia" w:ascii="仿宋" w:hAnsi="仿宋" w:eastAsia="仿宋" w:cs="宋体"/>
                <w:b/>
                <w:kern w:val="0"/>
                <w:sz w:val="24"/>
              </w:rPr>
              <w:t>序号</w:t>
            </w:r>
          </w:p>
        </w:tc>
        <w:tc>
          <w:tcPr>
            <w:tcW w:w="1418" w:type="dxa"/>
            <w:vAlign w:val="top"/>
          </w:tcPr>
          <w:p>
            <w:pPr>
              <w:widowControl/>
              <w:spacing w:line="360" w:lineRule="auto"/>
              <w:jc w:val="center"/>
              <w:rPr>
                <w:rFonts w:ascii="仿宋" w:hAnsi="仿宋" w:eastAsia="仿宋" w:cs="宋体"/>
                <w:b/>
                <w:kern w:val="0"/>
                <w:sz w:val="24"/>
              </w:rPr>
            </w:pPr>
            <w:r>
              <w:rPr>
                <w:rFonts w:hint="eastAsia" w:ascii="仿宋" w:hAnsi="仿宋" w:eastAsia="仿宋" w:cs="宋体"/>
                <w:b/>
                <w:kern w:val="0"/>
                <w:sz w:val="24"/>
              </w:rPr>
              <w:t>姓名</w:t>
            </w:r>
          </w:p>
        </w:tc>
        <w:tc>
          <w:tcPr>
            <w:tcW w:w="1559" w:type="dxa"/>
            <w:vAlign w:val="top"/>
          </w:tcPr>
          <w:p>
            <w:pPr>
              <w:widowControl/>
              <w:spacing w:line="360" w:lineRule="auto"/>
              <w:jc w:val="center"/>
              <w:rPr>
                <w:rFonts w:ascii="仿宋" w:hAnsi="仿宋" w:eastAsia="仿宋" w:cs="宋体"/>
                <w:b/>
                <w:kern w:val="0"/>
                <w:sz w:val="24"/>
              </w:rPr>
            </w:pPr>
            <w:r>
              <w:rPr>
                <w:rFonts w:hint="eastAsia" w:ascii="仿宋" w:hAnsi="仿宋" w:eastAsia="仿宋" w:cs="宋体"/>
                <w:b/>
                <w:kern w:val="0"/>
                <w:sz w:val="24"/>
              </w:rPr>
              <w:t>岗位</w:t>
            </w:r>
          </w:p>
        </w:tc>
        <w:tc>
          <w:tcPr>
            <w:tcW w:w="1559" w:type="dxa"/>
            <w:vAlign w:val="top"/>
          </w:tcPr>
          <w:p>
            <w:pPr>
              <w:widowControl/>
              <w:spacing w:line="360" w:lineRule="auto"/>
              <w:jc w:val="center"/>
              <w:rPr>
                <w:rFonts w:ascii="仿宋" w:hAnsi="仿宋" w:eastAsia="仿宋" w:cs="宋体"/>
                <w:b/>
                <w:kern w:val="0"/>
                <w:sz w:val="24"/>
              </w:rPr>
            </w:pPr>
            <w:r>
              <w:rPr>
                <w:rFonts w:hint="eastAsia" w:ascii="仿宋" w:hAnsi="仿宋" w:eastAsia="仿宋" w:cs="宋体"/>
                <w:b/>
                <w:kern w:val="0"/>
                <w:sz w:val="24"/>
              </w:rPr>
              <w:t>职称</w:t>
            </w:r>
          </w:p>
        </w:tc>
        <w:tc>
          <w:tcPr>
            <w:tcW w:w="1748" w:type="dxa"/>
            <w:vAlign w:val="top"/>
          </w:tcPr>
          <w:p>
            <w:pPr>
              <w:widowControl/>
              <w:spacing w:line="360" w:lineRule="auto"/>
              <w:jc w:val="center"/>
              <w:rPr>
                <w:rFonts w:ascii="仿宋" w:hAnsi="仿宋" w:eastAsia="仿宋" w:cs="宋体"/>
                <w:b/>
                <w:kern w:val="0"/>
                <w:sz w:val="24"/>
              </w:rPr>
            </w:pPr>
            <w:r>
              <w:rPr>
                <w:rFonts w:hint="eastAsia" w:ascii="仿宋" w:hAnsi="仿宋" w:eastAsia="仿宋" w:cs="宋体"/>
                <w:b/>
                <w:kern w:val="0"/>
                <w:sz w:val="24"/>
              </w:rPr>
              <w:t>职业</w:t>
            </w:r>
            <w:r>
              <w:rPr>
                <w:rFonts w:ascii="仿宋" w:hAnsi="仿宋" w:eastAsia="仿宋" w:cs="宋体"/>
                <w:b/>
                <w:kern w:val="0"/>
                <w:sz w:val="24"/>
              </w:rPr>
              <w:t>资格</w:t>
            </w:r>
          </w:p>
        </w:tc>
        <w:tc>
          <w:tcPr>
            <w:tcW w:w="1512" w:type="dxa"/>
            <w:vAlign w:val="top"/>
          </w:tcPr>
          <w:p>
            <w:pPr>
              <w:widowControl/>
              <w:spacing w:line="360" w:lineRule="auto"/>
              <w:jc w:val="center"/>
              <w:rPr>
                <w:rFonts w:ascii="仿宋" w:hAnsi="仿宋" w:eastAsia="仿宋"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13" w:type="dxa"/>
            <w:gridSpan w:val="6"/>
            <w:vAlign w:val="top"/>
          </w:tcPr>
          <w:p>
            <w:pPr>
              <w:widowControl/>
              <w:spacing w:line="360" w:lineRule="auto"/>
              <w:jc w:val="left"/>
              <w:rPr>
                <w:rFonts w:hint="eastAsia" w:ascii="仿宋" w:hAnsi="仿宋" w:eastAsia="仿宋" w:cs="宋体"/>
                <w:kern w:val="0"/>
                <w:sz w:val="24"/>
                <w:lang w:eastAsia="zh-CN"/>
              </w:rPr>
            </w:pPr>
            <w:r>
              <w:rPr>
                <w:rFonts w:hint="eastAsia" w:ascii="仿宋" w:hAnsi="仿宋" w:eastAsia="仿宋" w:cs="宋体"/>
                <w:kern w:val="0"/>
                <w:sz w:val="24"/>
                <w:szCs w:val="24"/>
              </w:rPr>
              <w:t>证券公司或公募基金管理公司</w:t>
            </w:r>
            <w:r>
              <w:rPr>
                <w:rFonts w:hint="eastAsia" w:ascii="仿宋" w:hAnsi="仿宋" w:eastAsia="仿宋" w:cs="宋体"/>
                <w:kern w:val="0"/>
                <w:sz w:val="24"/>
                <w:szCs w:val="24"/>
                <w:lang w:eastAsia="zh-CN"/>
              </w:rPr>
              <w:t>（</w:t>
            </w:r>
            <w:r>
              <w:rPr>
                <w:rFonts w:hint="eastAsia" w:ascii="仿宋" w:hAnsi="仿宋" w:eastAsia="仿宋" w:cs="宋体"/>
                <w:kern w:val="0"/>
                <w:sz w:val="24"/>
                <w:szCs w:val="24"/>
                <w:lang w:val="en-US" w:eastAsia="zh-CN"/>
              </w:rPr>
              <w:t>加盖公章</w:t>
            </w:r>
            <w:r>
              <w:rPr>
                <w:rFonts w:hint="eastAsia" w:ascii="仿宋" w:hAnsi="仿宋" w:eastAsia="仿宋" w:cs="宋体"/>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widowControl/>
              <w:spacing w:line="360" w:lineRule="auto"/>
              <w:jc w:val="left"/>
              <w:rPr>
                <w:rFonts w:hint="eastAsia" w:ascii="仿宋" w:hAnsi="仿宋" w:eastAsia="仿宋" w:cs="宋体"/>
                <w:kern w:val="0"/>
                <w:sz w:val="24"/>
                <w:lang w:val="en-US" w:eastAsia="zh-CN"/>
              </w:rPr>
            </w:pPr>
          </w:p>
        </w:tc>
        <w:tc>
          <w:tcPr>
            <w:tcW w:w="1418"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748" w:type="dxa"/>
            <w:vAlign w:val="top"/>
          </w:tcPr>
          <w:p>
            <w:pPr>
              <w:widowControl/>
              <w:spacing w:line="360" w:lineRule="auto"/>
              <w:jc w:val="left"/>
              <w:rPr>
                <w:rFonts w:ascii="仿宋" w:hAnsi="仿宋" w:eastAsia="仿宋" w:cs="宋体"/>
                <w:kern w:val="0"/>
                <w:sz w:val="24"/>
              </w:rPr>
            </w:pPr>
          </w:p>
        </w:tc>
        <w:tc>
          <w:tcPr>
            <w:tcW w:w="1512" w:type="dxa"/>
            <w:vAlign w:val="top"/>
          </w:tcPr>
          <w:p>
            <w:pPr>
              <w:widowControl/>
              <w:spacing w:line="360" w:lineRule="auto"/>
              <w:jc w:val="left"/>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widowControl/>
              <w:spacing w:line="360" w:lineRule="auto"/>
              <w:jc w:val="left"/>
              <w:rPr>
                <w:rFonts w:ascii="仿宋" w:hAnsi="仿宋" w:eastAsia="仿宋" w:cs="宋体"/>
                <w:kern w:val="0"/>
                <w:sz w:val="24"/>
              </w:rPr>
            </w:pPr>
          </w:p>
        </w:tc>
        <w:tc>
          <w:tcPr>
            <w:tcW w:w="1418"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748" w:type="dxa"/>
            <w:vAlign w:val="top"/>
          </w:tcPr>
          <w:p>
            <w:pPr>
              <w:widowControl/>
              <w:spacing w:line="360" w:lineRule="auto"/>
              <w:jc w:val="left"/>
              <w:rPr>
                <w:rFonts w:ascii="仿宋" w:hAnsi="仿宋" w:eastAsia="仿宋" w:cs="宋体"/>
                <w:kern w:val="0"/>
                <w:sz w:val="24"/>
              </w:rPr>
            </w:pPr>
          </w:p>
        </w:tc>
        <w:tc>
          <w:tcPr>
            <w:tcW w:w="1512" w:type="dxa"/>
            <w:vAlign w:val="top"/>
          </w:tcPr>
          <w:p>
            <w:pPr>
              <w:widowControl/>
              <w:spacing w:line="360" w:lineRule="auto"/>
              <w:jc w:val="left"/>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13" w:type="dxa"/>
            <w:gridSpan w:val="6"/>
            <w:vAlign w:val="top"/>
          </w:tcPr>
          <w:p>
            <w:pPr>
              <w:widowControl/>
              <w:spacing w:line="360" w:lineRule="auto"/>
              <w:jc w:val="left"/>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律师事务所（加盖公章）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widowControl/>
              <w:spacing w:line="360" w:lineRule="auto"/>
              <w:jc w:val="left"/>
              <w:rPr>
                <w:rFonts w:ascii="仿宋" w:hAnsi="仿宋" w:eastAsia="仿宋" w:cs="宋体"/>
                <w:kern w:val="0"/>
                <w:sz w:val="24"/>
              </w:rPr>
            </w:pPr>
          </w:p>
        </w:tc>
        <w:tc>
          <w:tcPr>
            <w:tcW w:w="1418"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748" w:type="dxa"/>
            <w:vAlign w:val="top"/>
          </w:tcPr>
          <w:p>
            <w:pPr>
              <w:widowControl/>
              <w:spacing w:line="360" w:lineRule="auto"/>
              <w:jc w:val="left"/>
              <w:rPr>
                <w:rFonts w:ascii="仿宋" w:hAnsi="仿宋" w:eastAsia="仿宋" w:cs="宋体"/>
                <w:kern w:val="0"/>
                <w:sz w:val="24"/>
              </w:rPr>
            </w:pPr>
          </w:p>
        </w:tc>
        <w:tc>
          <w:tcPr>
            <w:tcW w:w="1512" w:type="dxa"/>
            <w:vAlign w:val="top"/>
          </w:tcPr>
          <w:p>
            <w:pPr>
              <w:widowControl/>
              <w:spacing w:line="360" w:lineRule="auto"/>
              <w:jc w:val="left"/>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13" w:type="dxa"/>
            <w:gridSpan w:val="6"/>
            <w:vAlign w:val="top"/>
          </w:tcPr>
          <w:p>
            <w:pPr>
              <w:widowControl/>
              <w:spacing w:line="360" w:lineRule="auto"/>
              <w:jc w:val="left"/>
              <w:rPr>
                <w:rFonts w:ascii="仿宋" w:hAnsi="仿宋" w:eastAsia="仿宋" w:cs="宋体"/>
                <w:kern w:val="0"/>
                <w:sz w:val="24"/>
              </w:rPr>
            </w:pPr>
            <w:r>
              <w:rPr>
                <w:rFonts w:hint="eastAsia" w:ascii="仿宋" w:hAnsi="仿宋" w:eastAsia="仿宋"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widowControl/>
              <w:spacing w:line="360" w:lineRule="auto"/>
              <w:jc w:val="left"/>
              <w:rPr>
                <w:rFonts w:ascii="仿宋" w:hAnsi="仿宋" w:eastAsia="仿宋" w:cs="宋体"/>
                <w:kern w:val="0"/>
                <w:sz w:val="24"/>
              </w:rPr>
            </w:pPr>
            <w:r>
              <w:rPr>
                <w:rFonts w:hint="eastAsia" w:ascii="仿宋" w:hAnsi="仿宋" w:eastAsia="仿宋" w:cs="宋体"/>
                <w:kern w:val="0"/>
                <w:sz w:val="24"/>
              </w:rPr>
              <w:t>……</w:t>
            </w:r>
          </w:p>
        </w:tc>
        <w:tc>
          <w:tcPr>
            <w:tcW w:w="1418"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559" w:type="dxa"/>
            <w:vAlign w:val="top"/>
          </w:tcPr>
          <w:p>
            <w:pPr>
              <w:widowControl/>
              <w:spacing w:line="360" w:lineRule="auto"/>
              <w:jc w:val="left"/>
              <w:rPr>
                <w:rFonts w:ascii="仿宋" w:hAnsi="仿宋" w:eastAsia="仿宋" w:cs="宋体"/>
                <w:kern w:val="0"/>
                <w:sz w:val="24"/>
              </w:rPr>
            </w:pPr>
          </w:p>
        </w:tc>
        <w:tc>
          <w:tcPr>
            <w:tcW w:w="1748" w:type="dxa"/>
            <w:vAlign w:val="top"/>
          </w:tcPr>
          <w:p>
            <w:pPr>
              <w:widowControl/>
              <w:spacing w:line="360" w:lineRule="auto"/>
              <w:jc w:val="left"/>
              <w:rPr>
                <w:rFonts w:ascii="仿宋" w:hAnsi="仿宋" w:eastAsia="仿宋" w:cs="宋体"/>
                <w:kern w:val="0"/>
                <w:sz w:val="24"/>
              </w:rPr>
            </w:pPr>
          </w:p>
        </w:tc>
        <w:tc>
          <w:tcPr>
            <w:tcW w:w="1512" w:type="dxa"/>
            <w:vAlign w:val="top"/>
          </w:tcPr>
          <w:p>
            <w:pPr>
              <w:widowControl/>
              <w:spacing w:line="360" w:lineRule="auto"/>
              <w:jc w:val="left"/>
              <w:rPr>
                <w:rFonts w:ascii="仿宋" w:hAnsi="仿宋" w:eastAsia="仿宋" w:cs="宋体"/>
                <w:kern w:val="0"/>
                <w:sz w:val="24"/>
              </w:rPr>
            </w:pPr>
          </w:p>
        </w:tc>
      </w:tr>
    </w:tbl>
    <w:p>
      <w:pPr>
        <w:widowControl/>
        <w:spacing w:line="360" w:lineRule="auto"/>
        <w:jc w:val="left"/>
        <w:rPr>
          <w:rFonts w:ascii="仿宋" w:hAnsi="仿宋" w:eastAsia="仿宋"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hint="eastAsia"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cs="宋体"/>
          <w:kern w:val="0"/>
          <w:sz w:val="24"/>
        </w:rPr>
      </w:pPr>
    </w:p>
    <w:p>
      <w:pPr>
        <w:widowControl/>
        <w:spacing w:line="360" w:lineRule="auto"/>
        <w:jc w:val="center"/>
        <w:rPr>
          <w:rFonts w:hint="eastAsia" w:ascii="宋体" w:hAnsi="宋体" w:eastAsia="宋体" w:cs="宋体"/>
          <w:b/>
          <w:bCs/>
          <w:kern w:val="0"/>
          <w:sz w:val="32"/>
        </w:rPr>
      </w:pPr>
      <w:r>
        <w:rPr>
          <w:rFonts w:hint="eastAsia" w:ascii="宋体" w:hAnsi="宋体" w:eastAsia="宋体" w:cs="宋体"/>
          <w:b/>
          <w:bCs/>
          <w:kern w:val="0"/>
          <w:sz w:val="32"/>
        </w:rPr>
        <w:t>十一、工作方案</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（一）项目总体实施布置</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（二）项目开展工作流程</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（三）项目质量保证计划</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（四）项目开展进度计划</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（五）项目难点、重点分析</w:t>
      </w:r>
    </w:p>
    <w:p>
      <w:pPr>
        <w:widowControl/>
        <w:spacing w:line="360" w:lineRule="auto"/>
        <w:jc w:val="left"/>
        <w:rPr>
          <w:rFonts w:hint="eastAsia" w:ascii="宋体" w:hAnsi="宋体" w:eastAsia="宋体" w:cs="宋体"/>
          <w:kern w:val="0"/>
          <w:sz w:val="24"/>
        </w:rPr>
      </w:pPr>
      <w:r>
        <w:rPr>
          <w:rFonts w:hint="eastAsia" w:ascii="宋体" w:hAnsi="宋体" w:eastAsia="宋体" w:cs="宋体"/>
          <w:kern w:val="0"/>
          <w:sz w:val="24"/>
        </w:rPr>
        <w:t>（六）项目预期成果</w:t>
      </w:r>
    </w:p>
    <w:p>
      <w:pPr>
        <w:widowControl/>
        <w:spacing w:line="360" w:lineRule="auto"/>
        <w:jc w:val="left"/>
        <w:rPr>
          <w:rFonts w:ascii="宋体" w:hAnsi="宋体" w:cs="宋体"/>
          <w:kern w:val="0"/>
          <w:sz w:val="24"/>
        </w:rPr>
      </w:pPr>
    </w:p>
    <w:p>
      <w:pPr>
        <w:rPr>
          <w:rFonts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cs="宋体"/>
          <w:sz w:val="24"/>
        </w:rPr>
      </w:pPr>
    </w:p>
    <w:p>
      <w:pPr>
        <w:widowControl/>
        <w:spacing w:line="360" w:lineRule="auto"/>
        <w:jc w:val="center"/>
        <w:rPr>
          <w:rFonts w:hint="eastAsia" w:ascii="宋体" w:hAnsi="宋体" w:eastAsia="宋体" w:cs="宋体"/>
          <w:b/>
          <w:bCs/>
          <w:kern w:val="0"/>
          <w:sz w:val="32"/>
        </w:rPr>
      </w:pPr>
      <w:r>
        <w:rPr>
          <w:rFonts w:hint="eastAsia" w:ascii="宋体" w:hAnsi="宋体" w:eastAsia="宋体" w:cs="宋体"/>
          <w:b/>
          <w:bCs/>
          <w:kern w:val="0"/>
          <w:sz w:val="32"/>
        </w:rPr>
        <w:t>十二、附件</w:t>
      </w:r>
    </w:p>
    <w:p>
      <w:pPr>
        <w:widowControl/>
        <w:spacing w:line="360" w:lineRule="auto"/>
        <w:ind w:firstLine="57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附件1：</w:t>
      </w:r>
      <w:r>
        <w:rPr>
          <w:rFonts w:hint="eastAsia" w:ascii="宋体" w:hAnsi="宋体" w:eastAsia="宋体" w:cs="宋体"/>
          <w:kern w:val="0"/>
          <w:sz w:val="24"/>
          <w:szCs w:val="24"/>
          <w:lang w:val="en-US" w:eastAsia="zh-CN"/>
        </w:rPr>
        <w:t>项目工作人员所属机构资质证明复印件</w:t>
      </w:r>
    </w:p>
    <w:p>
      <w:pPr>
        <w:widowControl/>
        <w:spacing w:line="360" w:lineRule="auto"/>
        <w:ind w:firstLine="570"/>
        <w:jc w:val="left"/>
        <w:rPr>
          <w:rFonts w:hint="eastAsia" w:ascii="宋体" w:hAnsi="宋体" w:eastAsia="宋体" w:cs="宋体"/>
          <w:kern w:val="0"/>
          <w:sz w:val="24"/>
          <w:szCs w:val="24"/>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律师事务所资质加盖律师事务所公章，并额外加盖参选人公章，以此类推</w:t>
      </w:r>
      <w:r>
        <w:rPr>
          <w:rFonts w:hint="eastAsia" w:ascii="宋体" w:hAnsi="宋体" w:eastAsia="宋体" w:cs="宋体"/>
          <w:kern w:val="0"/>
          <w:sz w:val="24"/>
          <w:szCs w:val="24"/>
          <w:lang w:eastAsia="zh-CN"/>
        </w:rPr>
        <w:t>）</w:t>
      </w:r>
    </w:p>
    <w:p>
      <w:pPr>
        <w:widowControl/>
        <w:spacing w:line="360" w:lineRule="auto"/>
        <w:ind w:firstLine="570"/>
        <w:jc w:val="left"/>
        <w:rPr>
          <w:rFonts w:hint="eastAsia" w:ascii="宋体" w:hAnsi="宋体" w:eastAsia="宋体" w:cs="宋体"/>
          <w:kern w:val="0"/>
          <w:sz w:val="24"/>
          <w:szCs w:val="24"/>
        </w:rPr>
      </w:pPr>
    </w:p>
    <w:p>
      <w:pPr>
        <w:widowControl/>
        <w:spacing w:line="360" w:lineRule="auto"/>
        <w:ind w:firstLine="570"/>
        <w:jc w:val="left"/>
        <w:rPr>
          <w:rFonts w:hint="eastAsia" w:ascii="宋体" w:hAnsi="宋体" w:eastAsia="宋体" w:cs="宋体"/>
          <w:kern w:val="0"/>
          <w:sz w:val="24"/>
          <w:szCs w:val="24"/>
        </w:rPr>
      </w:pPr>
      <w:r>
        <w:rPr>
          <w:rFonts w:hint="eastAsia" w:ascii="宋体" w:hAnsi="宋体" w:eastAsia="宋体" w:cs="宋体"/>
          <w:kern w:val="0"/>
          <w:sz w:val="24"/>
          <w:szCs w:val="24"/>
        </w:rPr>
        <w:t>附件2：项目工作人员</w:t>
      </w:r>
      <w:r>
        <w:rPr>
          <w:rFonts w:hint="eastAsia" w:ascii="宋体" w:hAnsi="宋体" w:eastAsia="宋体" w:cs="宋体"/>
          <w:kern w:val="0"/>
          <w:sz w:val="24"/>
          <w:szCs w:val="24"/>
          <w:lang w:val="en-US" w:eastAsia="zh-CN"/>
        </w:rPr>
        <w:t>简历及</w:t>
      </w:r>
      <w:r>
        <w:rPr>
          <w:rFonts w:hint="eastAsia" w:ascii="宋体" w:hAnsi="宋体" w:eastAsia="宋体" w:cs="宋体"/>
          <w:kern w:val="0"/>
          <w:sz w:val="24"/>
          <w:szCs w:val="24"/>
        </w:rPr>
        <w:t>资格证复印件</w:t>
      </w:r>
    </w:p>
    <w:p>
      <w:pPr>
        <w:widowControl/>
        <w:spacing w:line="360" w:lineRule="auto"/>
        <w:ind w:firstLine="57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律师事务所成员加盖律师事务所公章，并额外加盖参选人公章，以此类推</w:t>
      </w:r>
      <w:r>
        <w:rPr>
          <w:rFonts w:hint="eastAsia" w:ascii="宋体" w:hAnsi="宋体" w:eastAsia="宋体" w:cs="宋体"/>
          <w:kern w:val="0"/>
          <w:sz w:val="24"/>
          <w:szCs w:val="24"/>
          <w:lang w:eastAsia="zh-CN"/>
        </w:rPr>
        <w:t>）</w:t>
      </w:r>
    </w:p>
    <w:p>
      <w:pPr>
        <w:widowControl/>
        <w:spacing w:line="360" w:lineRule="auto"/>
        <w:ind w:firstLine="720" w:firstLineChars="300"/>
        <w:jc w:val="left"/>
        <w:rPr>
          <w:rFonts w:hint="eastAsia" w:ascii="宋体" w:hAnsi="宋体" w:eastAsia="宋体" w:cs="宋体"/>
          <w:kern w:val="0"/>
          <w:sz w:val="24"/>
          <w:szCs w:val="24"/>
          <w:lang w:val="en-US" w:eastAsia="zh-CN"/>
        </w:rPr>
      </w:pPr>
    </w:p>
    <w:p>
      <w:pPr>
        <w:widowControl/>
        <w:spacing w:line="360" w:lineRule="auto"/>
        <w:ind w:firstLine="720" w:firstLineChars="3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附件3.</w:t>
      </w:r>
      <w:r>
        <w:rPr>
          <w:rFonts w:hint="eastAsia" w:ascii="宋体" w:hAnsi="宋体" w:eastAsia="宋体" w:cs="宋体"/>
          <w:kern w:val="0"/>
          <w:sz w:val="24"/>
          <w:szCs w:val="24"/>
        </w:rPr>
        <w:t>主要业绩材料（合同）复印件</w:t>
      </w:r>
    </w:p>
    <w:p>
      <w:pPr>
        <w:widowControl/>
        <w:spacing w:line="360" w:lineRule="auto"/>
        <w:ind w:firstLine="57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律师事务所业绩加盖律师事务所公章，并额外加盖参选人公章，以此类推</w:t>
      </w:r>
      <w:r>
        <w:rPr>
          <w:rFonts w:hint="eastAsia" w:ascii="宋体" w:hAnsi="宋体" w:eastAsia="宋体" w:cs="宋体"/>
          <w:kern w:val="0"/>
          <w:sz w:val="24"/>
          <w:szCs w:val="24"/>
          <w:lang w:eastAsia="zh-CN"/>
        </w:rPr>
        <w:t>）</w:t>
      </w:r>
    </w:p>
    <w:p>
      <w:pPr>
        <w:widowControl/>
        <w:spacing w:line="360" w:lineRule="auto"/>
        <w:ind w:firstLine="570"/>
        <w:jc w:val="left"/>
        <w:rPr>
          <w:rFonts w:hint="eastAsia" w:ascii="仿宋" w:hAnsi="仿宋" w:eastAsia="仿宋" w:cs="宋体"/>
          <w:kern w:val="0"/>
          <w:sz w:val="28"/>
          <w:lang w:val="en-US" w:eastAsia="zh-CN"/>
        </w:rPr>
      </w:pPr>
    </w:p>
    <w:p>
      <w:pPr>
        <w:widowControl/>
        <w:spacing w:line="360" w:lineRule="auto"/>
        <w:ind w:firstLine="570"/>
        <w:jc w:val="left"/>
        <w:rPr>
          <w:rFonts w:hint="eastAsia" w:ascii="仿宋" w:hAnsi="仿宋" w:eastAsia="仿宋" w:cs="仿宋"/>
          <w:kern w:val="0"/>
          <w:sz w:val="28"/>
          <w:lang w:eastAsia="zh-CN"/>
        </w:rPr>
      </w:pPr>
    </w:p>
    <w:p>
      <w:pPr>
        <w:widowControl/>
        <w:spacing w:line="360" w:lineRule="auto"/>
        <w:jc w:val="left"/>
        <w:rPr>
          <w:rFonts w:ascii="宋体" w:hAnsi="宋体" w:cs="宋体"/>
          <w:kern w:val="0"/>
          <w:sz w:val="24"/>
        </w:rPr>
      </w:pPr>
    </w:p>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rPr>
          <w:rStyle w:val="20"/>
          <w:rFonts w:hint="default" w:ascii="宋体" w:hAnsi="宋体" w:eastAsia="宋体" w:cs="宋体"/>
          <w:b/>
          <w:sz w:val="24"/>
          <w:szCs w:val="24"/>
          <w:u w:val="none"/>
          <w:lang w:val="en-US" w:eastAsia="zh-CN"/>
        </w:rPr>
      </w:pPr>
    </w:p>
    <w:p>
      <w:pPr>
        <w:jc w:val="left"/>
        <w:rPr>
          <w:rFonts w:hint="eastAsia" w:ascii="方正小标宋简体" w:eastAsia="方正小标宋简体"/>
          <w:b/>
          <w:bCs/>
          <w:sz w:val="36"/>
          <w:szCs w:val="36"/>
        </w:rPr>
      </w:pPr>
      <w:r>
        <w:rPr>
          <w:rFonts w:hint="eastAsia" w:ascii="黑体" w:hAnsi="黑体" w:eastAsia="黑体" w:cs="黑体"/>
          <w:b w:val="0"/>
          <w:bCs w:val="0"/>
          <w:sz w:val="32"/>
          <w:szCs w:val="32"/>
          <w:lang w:val="en-US" w:eastAsia="zh-CN"/>
        </w:rPr>
        <w:t>附件4</w:t>
      </w:r>
    </w:p>
    <w:p>
      <w:pPr>
        <w:widowControl/>
        <w:spacing w:line="360" w:lineRule="auto"/>
        <w:jc w:val="center"/>
        <w:rPr>
          <w:rFonts w:hint="eastAsia" w:ascii="宋体" w:hAnsi="宋体" w:eastAsia="宋体" w:cs="宋体"/>
          <w:b/>
          <w:bCs/>
          <w:kern w:val="0"/>
          <w:sz w:val="32"/>
          <w:lang w:val="en-US" w:eastAsia="zh-CN"/>
        </w:rPr>
      </w:pPr>
      <w:r>
        <w:rPr>
          <w:rFonts w:hint="eastAsia" w:ascii="宋体" w:hAnsi="宋体" w:eastAsia="宋体" w:cs="宋体"/>
          <w:b/>
          <w:bCs/>
          <w:kern w:val="0"/>
          <w:sz w:val="32"/>
          <w:lang w:val="en-US" w:eastAsia="zh-CN"/>
        </w:rPr>
        <w:t>保密协议</w:t>
      </w:r>
    </w:p>
    <w:p>
      <w:pPr>
        <w:spacing w:line="360" w:lineRule="auto"/>
        <w:jc w:val="center"/>
        <w:rPr>
          <w:rFonts w:hint="eastAsia" w:ascii="Calibri Light" w:eastAsia="方正小标宋简体"/>
          <w:b/>
          <w:bCs/>
          <w:sz w:val="36"/>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甲方：海南股权交易中心有限责任公司</w:t>
      </w:r>
    </w:p>
    <w:p>
      <w:pPr>
        <w:keepNext w:val="0"/>
        <w:keepLines w:val="0"/>
        <w:pageBreakBefore w:val="0"/>
        <w:widowControl w:val="0"/>
        <w:kinsoku/>
        <w:wordWrap w:val="0"/>
        <w:overflowPunct/>
        <w:topLinePunct w:val="0"/>
        <w:autoSpaceDE/>
        <w:autoSpaceDN/>
        <w:bidi w:val="0"/>
        <w:adjustRightInd/>
        <w:snapToGrid/>
        <w:spacing w:line="360" w:lineRule="auto"/>
        <w:ind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乙方：</w:t>
      </w:r>
    </w:p>
    <w:p>
      <w:pPr>
        <w:keepNext w:val="0"/>
        <w:keepLines w:val="0"/>
        <w:pageBreakBefore w:val="0"/>
        <w:widowControl w:val="0"/>
        <w:kinsoku/>
        <w:wordWrap w:val="0"/>
        <w:overflowPunct/>
        <w:topLinePunct w:val="0"/>
        <w:autoSpaceDE/>
        <w:autoSpaceDN/>
        <w:bidi w:val="0"/>
        <w:adjustRightInd/>
        <w:snapToGrid/>
        <w:spacing w:line="360" w:lineRule="auto"/>
        <w:ind w:right="0" w:firstLine="480" w:firstLineChars="200"/>
        <w:jc w:val="both"/>
        <w:textAlignment w:val="auto"/>
        <w:rPr>
          <w:rFonts w:hint="eastAsia" w:ascii="宋体" w:hAnsi="宋体" w:eastAsia="宋体" w:cs="宋体"/>
          <w:sz w:val="24"/>
          <w:szCs w:val="24"/>
          <w:lang w:val="en-US" w:eastAsia="zh-CN"/>
        </w:rPr>
      </w:pPr>
    </w:p>
    <w:p>
      <w:pPr>
        <w:keepNext w:val="0"/>
        <w:keepLines w:val="0"/>
        <w:pageBreakBefore w:val="0"/>
        <w:kinsoku/>
        <w:wordWrap w:val="0"/>
        <w:overflowPunct/>
        <w:topLinePunct w:val="0"/>
        <w:autoSpaceDE/>
        <w:autoSpaceDN/>
        <w:bidi w:val="0"/>
        <w:adjustRightInd/>
        <w:snapToGrid/>
        <w:spacing w:line="360" w:lineRule="auto"/>
        <w:ind w:right="0" w:firstLine="480" w:firstLineChars="200"/>
        <w:jc w:val="both"/>
        <w:rPr>
          <w:rFonts w:hint="eastAsia" w:ascii="宋体" w:hAnsi="宋体" w:eastAsia="宋体" w:cs="宋体"/>
          <w:i w:val="0"/>
          <w:caps w:val="0"/>
          <w:color w:val="353535"/>
          <w:spacing w:val="0"/>
          <w:sz w:val="24"/>
          <w:szCs w:val="24"/>
          <w:shd w:val="clear" w:color="auto" w:fill="FFFFFF"/>
        </w:rPr>
      </w:pPr>
      <w:r>
        <w:rPr>
          <w:rFonts w:hint="eastAsia" w:ascii="宋体" w:hAnsi="宋体" w:eastAsia="宋体" w:cs="宋体"/>
          <w:i w:val="0"/>
          <w:caps w:val="0"/>
          <w:color w:val="353535"/>
          <w:spacing w:val="0"/>
          <w:sz w:val="24"/>
          <w:szCs w:val="24"/>
          <w:shd w:val="clear" w:color="auto" w:fill="FFFFFF"/>
          <w:lang w:val="en-US" w:eastAsia="zh-CN"/>
        </w:rPr>
        <w:t>甲方授海南海控能源股份有限公司（下称项目方）委托，</w:t>
      </w:r>
      <w:r>
        <w:rPr>
          <w:rFonts w:hint="eastAsia" w:ascii="宋体" w:hAnsi="宋体" w:eastAsia="宋体" w:cs="宋体"/>
          <w:i w:val="0"/>
          <w:caps w:val="0"/>
          <w:color w:val="353535"/>
          <w:spacing w:val="0"/>
          <w:sz w:val="24"/>
          <w:szCs w:val="24"/>
          <w:shd w:val="clear" w:color="auto" w:fill="FFFFFF"/>
        </w:rPr>
        <w:t>向乙方</w:t>
      </w:r>
      <w:r>
        <w:rPr>
          <w:rFonts w:hint="eastAsia" w:ascii="宋体" w:hAnsi="宋体" w:eastAsia="宋体" w:cs="宋体"/>
          <w:i w:val="0"/>
          <w:caps w:val="0"/>
          <w:color w:val="353535"/>
          <w:spacing w:val="0"/>
          <w:sz w:val="24"/>
          <w:szCs w:val="24"/>
          <w:shd w:val="clear" w:color="auto" w:fill="FFFFFF"/>
          <w:lang w:val="en-US" w:eastAsia="zh-CN"/>
        </w:rPr>
        <w:t>提供</w:t>
      </w:r>
      <w:r>
        <w:rPr>
          <w:rFonts w:hint="eastAsia" w:ascii="宋体" w:hAnsi="宋体" w:eastAsia="宋体" w:cs="宋体"/>
          <w:i w:val="0"/>
          <w:caps w:val="0"/>
          <w:color w:val="353535"/>
          <w:spacing w:val="0"/>
          <w:sz w:val="24"/>
          <w:szCs w:val="24"/>
          <w:shd w:val="clear" w:color="auto" w:fill="FFFFFF"/>
          <w:lang w:eastAsia="zh-CN"/>
        </w:rPr>
        <w:t>《</w:t>
      </w:r>
      <w:r>
        <w:rPr>
          <w:rFonts w:hint="eastAsia" w:ascii="宋体" w:hAnsi="宋体" w:eastAsia="宋体" w:cs="宋体"/>
          <w:i w:val="0"/>
          <w:caps w:val="0"/>
          <w:color w:val="353535"/>
          <w:spacing w:val="0"/>
          <w:sz w:val="24"/>
          <w:szCs w:val="24"/>
          <w:shd w:val="clear" w:color="auto" w:fill="FFFFFF"/>
          <w:lang w:val="en-US" w:eastAsia="zh-CN"/>
        </w:rPr>
        <w:t>海南海控能源股份有限公司公募</w:t>
      </w:r>
      <w:r>
        <w:rPr>
          <w:rFonts w:hint="eastAsia" w:ascii="宋体" w:hAnsi="宋体" w:cs="宋体"/>
          <w:i w:val="0"/>
          <w:caps w:val="0"/>
          <w:color w:val="353535"/>
          <w:spacing w:val="0"/>
          <w:sz w:val="24"/>
          <w:szCs w:val="24"/>
          <w:shd w:val="clear" w:color="auto" w:fill="FFFFFF"/>
          <w:lang w:val="en-US" w:eastAsia="zh-CN"/>
        </w:rPr>
        <w:t>REITs</w:t>
      </w:r>
      <w:r>
        <w:rPr>
          <w:rFonts w:hint="eastAsia" w:ascii="宋体" w:hAnsi="宋体" w:eastAsia="宋体" w:cs="宋体"/>
          <w:i w:val="0"/>
          <w:caps w:val="0"/>
          <w:color w:val="353535"/>
          <w:spacing w:val="0"/>
          <w:sz w:val="24"/>
          <w:szCs w:val="24"/>
          <w:shd w:val="clear" w:color="auto" w:fill="FFFFFF"/>
          <w:lang w:val="en-US" w:eastAsia="zh-CN"/>
        </w:rPr>
        <w:t>项目公开选聘中介机构》项目（下称本项目）资料的</w:t>
      </w:r>
      <w:r>
        <w:rPr>
          <w:rFonts w:hint="eastAsia" w:ascii="宋体" w:hAnsi="宋体" w:eastAsia="宋体" w:cs="宋体"/>
          <w:i w:val="0"/>
          <w:caps w:val="0"/>
          <w:color w:val="353535"/>
          <w:spacing w:val="0"/>
          <w:sz w:val="24"/>
          <w:szCs w:val="24"/>
          <w:shd w:val="clear" w:color="auto" w:fill="FFFFFF"/>
        </w:rPr>
        <w:t>查阅</w:t>
      </w:r>
      <w:r>
        <w:rPr>
          <w:rFonts w:hint="eastAsia" w:ascii="宋体" w:hAnsi="宋体" w:eastAsia="宋体" w:cs="宋体"/>
          <w:i w:val="0"/>
          <w:caps w:val="0"/>
          <w:color w:val="353535"/>
          <w:spacing w:val="0"/>
          <w:sz w:val="24"/>
          <w:szCs w:val="24"/>
          <w:shd w:val="clear" w:color="auto" w:fill="FFFFFF"/>
          <w:lang w:eastAsia="zh-CN"/>
        </w:rPr>
        <w:t>、</w:t>
      </w:r>
      <w:r>
        <w:rPr>
          <w:rFonts w:hint="eastAsia" w:ascii="宋体" w:hAnsi="宋体" w:eastAsia="宋体" w:cs="宋体"/>
          <w:i w:val="0"/>
          <w:caps w:val="0"/>
          <w:color w:val="353535"/>
          <w:spacing w:val="0"/>
          <w:sz w:val="24"/>
          <w:szCs w:val="24"/>
          <w:shd w:val="clear" w:color="auto" w:fill="FFFFFF"/>
          <w:lang w:val="en-US" w:eastAsia="zh-CN"/>
        </w:rPr>
        <w:t>影印等</w:t>
      </w:r>
      <w:r>
        <w:rPr>
          <w:rFonts w:hint="eastAsia" w:ascii="宋体" w:hAnsi="宋体" w:eastAsia="宋体" w:cs="宋体"/>
          <w:i w:val="0"/>
          <w:caps w:val="0"/>
          <w:color w:val="353535"/>
          <w:spacing w:val="0"/>
          <w:sz w:val="24"/>
          <w:szCs w:val="24"/>
          <w:shd w:val="clear" w:color="auto" w:fill="FFFFFF"/>
        </w:rPr>
        <w:t>服务，为保证</w:t>
      </w:r>
      <w:r>
        <w:rPr>
          <w:rFonts w:hint="eastAsia" w:ascii="宋体" w:hAnsi="宋体" w:eastAsia="宋体" w:cs="宋体"/>
          <w:i w:val="0"/>
          <w:caps w:val="0"/>
          <w:color w:val="353535"/>
          <w:spacing w:val="0"/>
          <w:sz w:val="24"/>
          <w:szCs w:val="24"/>
          <w:shd w:val="clear" w:color="auto" w:fill="FFFFFF"/>
          <w:lang w:val="en-US" w:eastAsia="zh-CN"/>
        </w:rPr>
        <w:t>项目资料的</w:t>
      </w:r>
      <w:r>
        <w:rPr>
          <w:rFonts w:hint="eastAsia" w:ascii="宋体" w:hAnsi="宋体" w:eastAsia="宋体" w:cs="宋体"/>
          <w:i w:val="0"/>
          <w:caps w:val="0"/>
          <w:color w:val="353535"/>
          <w:spacing w:val="0"/>
          <w:sz w:val="24"/>
          <w:szCs w:val="24"/>
          <w:shd w:val="clear" w:color="auto" w:fill="FFFFFF"/>
        </w:rPr>
        <w:t>安全，经协商达成如下协议：</w:t>
      </w:r>
    </w:p>
    <w:p>
      <w:pPr>
        <w:keepNext w:val="0"/>
        <w:keepLines w:val="0"/>
        <w:pageBreakBefore w:val="0"/>
        <w:kinsoku/>
        <w:wordWrap w:val="0"/>
        <w:overflowPunct/>
        <w:topLinePunct w:val="0"/>
        <w:autoSpaceDE/>
        <w:autoSpaceDN/>
        <w:bidi w:val="0"/>
        <w:adjustRightInd/>
        <w:snapToGrid/>
        <w:spacing w:line="360" w:lineRule="auto"/>
        <w:ind w:right="0" w:firstLine="480" w:firstLineChars="200"/>
        <w:jc w:val="both"/>
        <w:rPr>
          <w:rFonts w:hint="eastAsia" w:ascii="宋体" w:hAnsi="宋体" w:eastAsia="宋体" w:cs="宋体"/>
          <w:i w:val="0"/>
          <w:caps w:val="0"/>
          <w:color w:val="353535"/>
          <w:spacing w:val="0"/>
          <w:sz w:val="24"/>
          <w:szCs w:val="24"/>
          <w:shd w:val="clear" w:color="auto" w:fill="FFFFFF"/>
          <w:lang w:val="en-US" w:eastAsia="zh-CN"/>
        </w:rPr>
      </w:pPr>
      <w:r>
        <w:rPr>
          <w:rFonts w:hint="eastAsia" w:ascii="宋体" w:hAnsi="宋体" w:eastAsia="宋体" w:cs="宋体"/>
          <w:i w:val="0"/>
          <w:caps w:val="0"/>
          <w:color w:val="353535"/>
          <w:spacing w:val="0"/>
          <w:sz w:val="24"/>
          <w:szCs w:val="24"/>
          <w:shd w:val="clear" w:color="auto" w:fill="FFFFFF"/>
          <w:lang w:val="en-US" w:eastAsia="zh-CN"/>
        </w:rPr>
        <w:t>一、保密信息，是甲方向乙方提供的与本项目相关的所有信息，包括但不限于项目方提供的与本项目相关的研究报告、预测和估计、报表、商业计划、商业秘密、商业模式、公司决议等任何或所有的商业信息、财务信息、技术资料、生产资料以及会议资料和文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rPr>
      </w:pPr>
      <w:r>
        <w:rPr>
          <w:rFonts w:hint="eastAsia" w:ascii="宋体" w:hAnsi="宋体" w:eastAsia="宋体" w:cs="宋体"/>
          <w:i w:val="0"/>
          <w:caps w:val="0"/>
          <w:color w:val="353535"/>
          <w:spacing w:val="0"/>
          <w:sz w:val="24"/>
          <w:szCs w:val="24"/>
          <w:shd w:val="clear" w:color="auto" w:fill="FFFFFF"/>
          <w:vertAlign w:val="baseline"/>
          <w:lang w:val="en-US" w:eastAsia="zh-CN"/>
        </w:rPr>
        <w:t>二</w:t>
      </w:r>
      <w:r>
        <w:rPr>
          <w:rFonts w:hint="eastAsia" w:ascii="宋体" w:hAnsi="宋体" w:eastAsia="宋体" w:cs="宋体"/>
          <w:i w:val="0"/>
          <w:caps w:val="0"/>
          <w:color w:val="353535"/>
          <w:spacing w:val="0"/>
          <w:sz w:val="24"/>
          <w:szCs w:val="24"/>
          <w:shd w:val="clear" w:color="auto" w:fill="FFFFFF"/>
          <w:vertAlign w:val="baseline"/>
        </w:rPr>
        <w:t>、</w:t>
      </w:r>
      <w:r>
        <w:rPr>
          <w:rFonts w:hint="eastAsia" w:ascii="宋体" w:hAnsi="宋体" w:eastAsia="宋体" w:cs="宋体"/>
          <w:i w:val="0"/>
          <w:caps w:val="0"/>
          <w:color w:val="353535"/>
          <w:spacing w:val="0"/>
          <w:sz w:val="24"/>
          <w:szCs w:val="24"/>
          <w:shd w:val="clear" w:color="auto" w:fill="FFFFFF"/>
          <w:vertAlign w:val="baseline"/>
          <w:lang w:val="en-US" w:eastAsia="zh-CN"/>
        </w:rPr>
        <w:t>乙方</w:t>
      </w:r>
      <w:r>
        <w:rPr>
          <w:rFonts w:hint="eastAsia" w:ascii="宋体" w:hAnsi="宋体" w:eastAsia="宋体" w:cs="宋体"/>
          <w:i w:val="0"/>
          <w:caps w:val="0"/>
          <w:color w:val="353535"/>
          <w:spacing w:val="0"/>
          <w:sz w:val="24"/>
          <w:szCs w:val="24"/>
          <w:shd w:val="clear" w:color="auto" w:fill="FFFFFF"/>
          <w:vertAlign w:val="baseline"/>
        </w:rPr>
        <w:t>确认，因工作需要接触到</w:t>
      </w:r>
      <w:r>
        <w:rPr>
          <w:rFonts w:hint="eastAsia" w:ascii="宋体" w:hAnsi="宋体" w:eastAsia="宋体" w:cs="宋体"/>
          <w:i w:val="0"/>
          <w:caps w:val="0"/>
          <w:color w:val="353535"/>
          <w:spacing w:val="0"/>
          <w:sz w:val="24"/>
          <w:szCs w:val="24"/>
          <w:shd w:val="clear" w:color="auto" w:fill="FFFFFF"/>
          <w:vertAlign w:val="baseline"/>
          <w:lang w:val="en-US" w:eastAsia="zh-CN"/>
        </w:rPr>
        <w:t>本项目</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中的</w:t>
      </w:r>
      <w:r>
        <w:rPr>
          <w:rFonts w:hint="eastAsia" w:ascii="宋体" w:hAnsi="宋体" w:eastAsia="宋体" w:cs="宋体"/>
          <w:i w:val="0"/>
          <w:caps w:val="0"/>
          <w:color w:val="353535"/>
          <w:spacing w:val="0"/>
          <w:sz w:val="24"/>
          <w:szCs w:val="24"/>
          <w:shd w:val="clear" w:color="auto" w:fill="FFFFFF"/>
          <w:vertAlign w:val="baseline"/>
          <w:lang w:val="en-US" w:eastAsia="zh-CN"/>
        </w:rPr>
        <w:t>保密</w:t>
      </w:r>
      <w:r>
        <w:rPr>
          <w:rFonts w:hint="eastAsia" w:ascii="宋体" w:hAnsi="宋体" w:eastAsia="宋体" w:cs="宋体"/>
          <w:i w:val="0"/>
          <w:caps w:val="0"/>
          <w:color w:val="353535"/>
          <w:spacing w:val="0"/>
          <w:sz w:val="24"/>
          <w:szCs w:val="24"/>
          <w:shd w:val="clear" w:color="auto" w:fill="FFFFFF"/>
          <w:vertAlign w:val="baseline"/>
        </w:rPr>
        <w:t>信息，乙方务必保密，不得以任何方式带出工作场所或向外泄露。同时，乙方提供一切必要方式和采取一切必要措施，保证</w:t>
      </w:r>
      <w:r>
        <w:rPr>
          <w:rFonts w:hint="eastAsia" w:ascii="宋体" w:hAnsi="宋体" w:eastAsia="宋体" w:cs="宋体"/>
          <w:i w:val="0"/>
          <w:caps w:val="0"/>
          <w:color w:val="353535"/>
          <w:spacing w:val="0"/>
          <w:sz w:val="24"/>
          <w:szCs w:val="24"/>
          <w:shd w:val="clear" w:color="auto" w:fill="FFFFFF"/>
          <w:vertAlign w:val="baseline"/>
          <w:lang w:val="en-US" w:eastAsia="zh-CN"/>
        </w:rPr>
        <w:t>本项目</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安全和保守</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秘密。</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rPr>
      </w:pPr>
      <w:r>
        <w:rPr>
          <w:rFonts w:hint="eastAsia" w:ascii="宋体" w:hAnsi="宋体" w:eastAsia="宋体" w:cs="宋体"/>
          <w:i w:val="0"/>
          <w:caps w:val="0"/>
          <w:color w:val="353535"/>
          <w:spacing w:val="0"/>
          <w:sz w:val="24"/>
          <w:szCs w:val="24"/>
          <w:shd w:val="clear" w:color="auto" w:fill="FFFFFF"/>
          <w:vertAlign w:val="baseline"/>
          <w:lang w:val="en-US" w:eastAsia="zh-CN"/>
        </w:rPr>
        <w:t>三</w:t>
      </w:r>
      <w:r>
        <w:rPr>
          <w:rFonts w:hint="eastAsia" w:ascii="宋体" w:hAnsi="宋体" w:eastAsia="宋体" w:cs="宋体"/>
          <w:i w:val="0"/>
          <w:caps w:val="0"/>
          <w:color w:val="353535"/>
          <w:spacing w:val="0"/>
          <w:sz w:val="24"/>
          <w:szCs w:val="24"/>
          <w:shd w:val="clear" w:color="auto" w:fill="FFFFFF"/>
          <w:vertAlign w:val="baseline"/>
        </w:rPr>
        <w:t>、除必要的工作需要外，乙方承诺：未经甲方同意，不得以泄露、告知、公布、发布或者其他任何方式，</w:t>
      </w:r>
      <w:r>
        <w:rPr>
          <w:rFonts w:hint="eastAsia" w:ascii="宋体" w:hAnsi="宋体" w:eastAsia="宋体" w:cs="宋体"/>
          <w:i w:val="0"/>
          <w:caps w:val="0"/>
          <w:color w:val="353535"/>
          <w:spacing w:val="0"/>
          <w:sz w:val="24"/>
          <w:szCs w:val="24"/>
          <w:shd w:val="clear" w:color="auto" w:fill="FFFFFF"/>
          <w:vertAlign w:val="baseline"/>
          <w:lang w:val="en-US" w:eastAsia="zh-CN"/>
        </w:rPr>
        <w:t>向</w:t>
      </w:r>
      <w:r>
        <w:rPr>
          <w:rFonts w:hint="eastAsia" w:ascii="宋体" w:hAnsi="宋体" w:eastAsia="宋体" w:cs="宋体"/>
          <w:i w:val="0"/>
          <w:caps w:val="0"/>
          <w:color w:val="353535"/>
          <w:spacing w:val="0"/>
          <w:sz w:val="24"/>
          <w:szCs w:val="24"/>
          <w:shd w:val="clear" w:color="auto" w:fill="FFFFFF"/>
          <w:vertAlign w:val="baseline"/>
        </w:rPr>
        <w:t>任何第三方</w:t>
      </w:r>
      <w:r>
        <w:rPr>
          <w:rFonts w:hint="eastAsia" w:ascii="宋体" w:hAnsi="宋体" w:eastAsia="宋体" w:cs="宋体"/>
          <w:i w:val="0"/>
          <w:caps w:val="0"/>
          <w:color w:val="353535"/>
          <w:spacing w:val="0"/>
          <w:sz w:val="24"/>
          <w:szCs w:val="24"/>
          <w:shd w:val="clear" w:color="auto" w:fill="FFFFFF"/>
          <w:vertAlign w:val="baseline"/>
          <w:lang w:val="en-US" w:eastAsia="zh-CN"/>
        </w:rPr>
        <w:t>披露</w:t>
      </w:r>
      <w:r>
        <w:rPr>
          <w:rFonts w:hint="eastAsia" w:ascii="宋体" w:hAnsi="宋体" w:eastAsia="宋体" w:cs="宋体"/>
          <w:i w:val="0"/>
          <w:caps w:val="0"/>
          <w:color w:val="353535"/>
          <w:spacing w:val="0"/>
          <w:sz w:val="24"/>
          <w:szCs w:val="24"/>
          <w:shd w:val="clear" w:color="auto" w:fill="FFFFFF"/>
          <w:vertAlign w:val="baseline"/>
        </w:rPr>
        <w:t>属于</w:t>
      </w:r>
      <w:r>
        <w:rPr>
          <w:rFonts w:hint="eastAsia" w:ascii="宋体" w:hAnsi="宋体" w:eastAsia="宋体" w:cs="宋体"/>
          <w:i w:val="0"/>
          <w:caps w:val="0"/>
          <w:color w:val="353535"/>
          <w:spacing w:val="0"/>
          <w:sz w:val="24"/>
          <w:szCs w:val="24"/>
          <w:shd w:val="clear" w:color="auto" w:fill="FFFFFF"/>
          <w:vertAlign w:val="baseline"/>
          <w:lang w:val="en-US" w:eastAsia="zh-CN"/>
        </w:rPr>
        <w:t>项目方</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或与</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信息相关的信息，也不得在必要的工作之外使用</w:t>
      </w:r>
      <w:r>
        <w:rPr>
          <w:rFonts w:hint="eastAsia" w:ascii="宋体" w:hAnsi="宋体" w:eastAsia="宋体" w:cs="宋体"/>
          <w:i w:val="0"/>
          <w:caps w:val="0"/>
          <w:color w:val="353535"/>
          <w:spacing w:val="0"/>
          <w:sz w:val="24"/>
          <w:szCs w:val="24"/>
          <w:shd w:val="clear" w:color="auto" w:fill="FFFFFF"/>
          <w:vertAlign w:val="baseline"/>
          <w:lang w:val="en-US" w:eastAsia="zh-CN"/>
        </w:rPr>
        <w:t>所获取的</w:t>
      </w:r>
      <w:r>
        <w:rPr>
          <w:rFonts w:hint="eastAsia" w:ascii="宋体" w:hAnsi="宋体" w:eastAsia="宋体" w:cs="宋体"/>
          <w:i w:val="0"/>
          <w:caps w:val="0"/>
          <w:color w:val="353535"/>
          <w:spacing w:val="0"/>
          <w:sz w:val="24"/>
          <w:szCs w:val="24"/>
          <w:shd w:val="clear" w:color="auto" w:fill="FFFFFF"/>
          <w:vertAlign w:val="baseline"/>
        </w:rPr>
        <w:t>秘密信息。</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rPr>
      </w:pPr>
      <w:r>
        <w:rPr>
          <w:rFonts w:hint="eastAsia" w:ascii="宋体" w:hAnsi="宋体" w:eastAsia="宋体" w:cs="宋体"/>
          <w:i w:val="0"/>
          <w:caps w:val="0"/>
          <w:color w:val="353535"/>
          <w:spacing w:val="0"/>
          <w:sz w:val="24"/>
          <w:szCs w:val="24"/>
          <w:shd w:val="clear" w:color="auto" w:fill="FFFFFF"/>
          <w:vertAlign w:val="baseline"/>
          <w:lang w:val="en-US" w:eastAsia="zh-CN"/>
        </w:rPr>
        <w:t>四</w:t>
      </w:r>
      <w:r>
        <w:rPr>
          <w:rFonts w:hint="eastAsia" w:ascii="宋体" w:hAnsi="宋体" w:eastAsia="宋体" w:cs="宋体"/>
          <w:i w:val="0"/>
          <w:caps w:val="0"/>
          <w:color w:val="353535"/>
          <w:spacing w:val="0"/>
          <w:sz w:val="24"/>
          <w:szCs w:val="24"/>
          <w:shd w:val="clear" w:color="auto" w:fill="FFFFFF"/>
          <w:vertAlign w:val="baseline"/>
        </w:rPr>
        <w:t>、乙方在查阅</w:t>
      </w:r>
      <w:r>
        <w:rPr>
          <w:rFonts w:hint="eastAsia" w:ascii="宋体" w:hAnsi="宋体" w:eastAsia="宋体" w:cs="宋体"/>
          <w:i w:val="0"/>
          <w:caps w:val="0"/>
          <w:color w:val="353535"/>
          <w:spacing w:val="0"/>
          <w:sz w:val="24"/>
          <w:szCs w:val="24"/>
          <w:shd w:val="clear" w:color="auto" w:fill="FFFFFF"/>
          <w:vertAlign w:val="baseline"/>
          <w:lang w:eastAsia="zh-CN"/>
        </w:rPr>
        <w:t>、</w:t>
      </w:r>
      <w:r>
        <w:rPr>
          <w:rFonts w:hint="eastAsia" w:ascii="宋体" w:hAnsi="宋体" w:eastAsia="宋体" w:cs="宋体"/>
          <w:i w:val="0"/>
          <w:caps w:val="0"/>
          <w:color w:val="353535"/>
          <w:spacing w:val="0"/>
          <w:sz w:val="24"/>
          <w:szCs w:val="24"/>
          <w:shd w:val="clear" w:color="auto" w:fill="FFFFFF"/>
          <w:lang w:val="en-US" w:eastAsia="zh-CN"/>
        </w:rPr>
        <w:t>影印</w:t>
      </w:r>
      <w:r>
        <w:rPr>
          <w:rFonts w:hint="eastAsia" w:ascii="宋体" w:hAnsi="宋体" w:eastAsia="宋体" w:cs="宋体"/>
          <w:i w:val="0"/>
          <w:caps w:val="0"/>
          <w:color w:val="353535"/>
          <w:spacing w:val="0"/>
          <w:sz w:val="24"/>
          <w:szCs w:val="24"/>
          <w:shd w:val="clear" w:color="auto" w:fill="FFFFFF"/>
          <w:vertAlign w:val="baseline"/>
        </w:rPr>
        <w:t>完成后仍对其在</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查阅</w:t>
      </w:r>
      <w:r>
        <w:rPr>
          <w:rFonts w:hint="eastAsia" w:ascii="宋体" w:hAnsi="宋体" w:eastAsia="宋体" w:cs="宋体"/>
          <w:i w:val="0"/>
          <w:caps w:val="0"/>
          <w:color w:val="353535"/>
          <w:spacing w:val="0"/>
          <w:sz w:val="24"/>
          <w:szCs w:val="24"/>
          <w:shd w:val="clear" w:color="auto" w:fill="FFFFFF"/>
          <w:vertAlign w:val="baseline"/>
          <w:lang w:eastAsia="zh-CN"/>
        </w:rPr>
        <w:t>、</w:t>
      </w:r>
      <w:r>
        <w:rPr>
          <w:rFonts w:hint="eastAsia" w:ascii="宋体" w:hAnsi="宋体" w:eastAsia="宋体" w:cs="宋体"/>
          <w:i w:val="0"/>
          <w:caps w:val="0"/>
          <w:color w:val="353535"/>
          <w:spacing w:val="0"/>
          <w:sz w:val="24"/>
          <w:szCs w:val="24"/>
          <w:shd w:val="clear" w:color="auto" w:fill="FFFFFF"/>
          <w:lang w:val="en-US" w:eastAsia="zh-CN"/>
        </w:rPr>
        <w:t>影印</w:t>
      </w:r>
      <w:r>
        <w:rPr>
          <w:rFonts w:hint="eastAsia" w:ascii="宋体" w:hAnsi="宋体" w:eastAsia="宋体" w:cs="宋体"/>
          <w:i w:val="0"/>
          <w:caps w:val="0"/>
          <w:color w:val="353535"/>
          <w:spacing w:val="0"/>
          <w:sz w:val="24"/>
          <w:szCs w:val="24"/>
          <w:shd w:val="clear" w:color="auto" w:fill="FFFFFF"/>
          <w:vertAlign w:val="baseline"/>
        </w:rPr>
        <w:t>期间接触或因接触而知悉的属于</w:t>
      </w:r>
      <w:r>
        <w:rPr>
          <w:rFonts w:hint="eastAsia" w:ascii="宋体" w:hAnsi="宋体" w:eastAsia="宋体" w:cs="宋体"/>
          <w:i w:val="0"/>
          <w:caps w:val="0"/>
          <w:color w:val="353535"/>
          <w:spacing w:val="0"/>
          <w:sz w:val="24"/>
          <w:szCs w:val="24"/>
          <w:shd w:val="clear" w:color="auto" w:fill="FFFFFF"/>
          <w:vertAlign w:val="baseline"/>
          <w:lang w:val="en-US" w:eastAsia="zh-CN"/>
        </w:rPr>
        <w:t>项目方</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或与</w:t>
      </w:r>
      <w:r>
        <w:rPr>
          <w:rFonts w:hint="eastAsia" w:ascii="宋体" w:hAnsi="宋体" w:eastAsia="宋体" w:cs="宋体"/>
          <w:i w:val="0"/>
          <w:caps w:val="0"/>
          <w:color w:val="353535"/>
          <w:spacing w:val="0"/>
          <w:sz w:val="24"/>
          <w:szCs w:val="24"/>
          <w:shd w:val="clear" w:color="auto" w:fill="FFFFFF"/>
          <w:vertAlign w:val="baseline"/>
          <w:lang w:eastAsia="zh-CN"/>
        </w:rPr>
        <w:t>资料</w:t>
      </w:r>
      <w:r>
        <w:rPr>
          <w:rFonts w:hint="eastAsia" w:ascii="宋体" w:hAnsi="宋体" w:eastAsia="宋体" w:cs="宋体"/>
          <w:i w:val="0"/>
          <w:caps w:val="0"/>
          <w:color w:val="353535"/>
          <w:spacing w:val="0"/>
          <w:sz w:val="24"/>
          <w:szCs w:val="24"/>
          <w:shd w:val="clear" w:color="auto" w:fill="FFFFFF"/>
          <w:vertAlign w:val="baseline"/>
        </w:rPr>
        <w:t>信息相关的</w:t>
      </w:r>
      <w:r>
        <w:rPr>
          <w:rFonts w:hint="eastAsia" w:ascii="宋体" w:hAnsi="宋体" w:eastAsia="宋体" w:cs="宋体"/>
          <w:i w:val="0"/>
          <w:caps w:val="0"/>
          <w:color w:val="353535"/>
          <w:spacing w:val="0"/>
          <w:sz w:val="24"/>
          <w:szCs w:val="24"/>
          <w:shd w:val="clear" w:color="auto" w:fill="FFFFFF"/>
          <w:vertAlign w:val="baseline"/>
          <w:lang w:val="en-US" w:eastAsia="zh-CN"/>
        </w:rPr>
        <w:t>保密</w:t>
      </w:r>
      <w:r>
        <w:rPr>
          <w:rFonts w:hint="eastAsia" w:ascii="宋体" w:hAnsi="宋体" w:eastAsia="宋体" w:cs="宋体"/>
          <w:i w:val="0"/>
          <w:caps w:val="0"/>
          <w:color w:val="353535"/>
          <w:spacing w:val="0"/>
          <w:sz w:val="24"/>
          <w:szCs w:val="24"/>
          <w:shd w:val="clear" w:color="auto" w:fill="FFFFFF"/>
          <w:vertAlign w:val="baseline"/>
        </w:rPr>
        <w:t>信息，承担如同</w:t>
      </w:r>
      <w:r>
        <w:rPr>
          <w:rFonts w:hint="eastAsia" w:ascii="宋体" w:hAnsi="宋体" w:eastAsia="宋体" w:cs="宋体"/>
          <w:i w:val="0"/>
          <w:caps w:val="0"/>
          <w:color w:val="353535"/>
          <w:spacing w:val="0"/>
          <w:sz w:val="24"/>
          <w:szCs w:val="24"/>
          <w:shd w:val="clear" w:color="auto" w:fill="FFFFFF"/>
          <w:vertAlign w:val="baseline"/>
          <w:lang w:val="en-US" w:eastAsia="zh-CN"/>
        </w:rPr>
        <w:t>查阅、</w:t>
      </w:r>
      <w:r>
        <w:rPr>
          <w:rFonts w:hint="eastAsia" w:ascii="宋体" w:hAnsi="宋体" w:eastAsia="宋体" w:cs="宋体"/>
          <w:i w:val="0"/>
          <w:caps w:val="0"/>
          <w:color w:val="353535"/>
          <w:spacing w:val="0"/>
          <w:sz w:val="24"/>
          <w:szCs w:val="24"/>
          <w:shd w:val="clear" w:color="auto" w:fill="FFFFFF"/>
          <w:lang w:val="en-US" w:eastAsia="zh-CN"/>
        </w:rPr>
        <w:t>影印</w:t>
      </w:r>
      <w:r>
        <w:rPr>
          <w:rFonts w:hint="eastAsia" w:ascii="宋体" w:hAnsi="宋体" w:eastAsia="宋体" w:cs="宋体"/>
          <w:i w:val="0"/>
          <w:caps w:val="0"/>
          <w:color w:val="353535"/>
          <w:spacing w:val="0"/>
          <w:sz w:val="24"/>
          <w:szCs w:val="24"/>
          <w:shd w:val="clear" w:color="auto" w:fill="FFFFFF"/>
          <w:vertAlign w:val="baseline"/>
        </w:rPr>
        <w:t>期间一样的保密义务和不得以任何方式泄露的义务。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rPr>
      </w:pPr>
      <w:r>
        <w:rPr>
          <w:rFonts w:hint="eastAsia" w:ascii="宋体" w:hAnsi="宋体" w:eastAsia="宋体" w:cs="宋体"/>
          <w:i w:val="0"/>
          <w:caps w:val="0"/>
          <w:color w:val="353535"/>
          <w:spacing w:val="0"/>
          <w:sz w:val="24"/>
          <w:szCs w:val="24"/>
          <w:shd w:val="clear" w:color="auto" w:fill="FFFFFF"/>
          <w:vertAlign w:val="baseline"/>
          <w:lang w:eastAsia="zh-CN"/>
        </w:rPr>
        <w:t>五、</w:t>
      </w:r>
      <w:r>
        <w:rPr>
          <w:rFonts w:hint="eastAsia" w:ascii="宋体" w:hAnsi="宋体" w:eastAsia="宋体" w:cs="宋体"/>
          <w:i w:val="0"/>
          <w:caps w:val="0"/>
          <w:color w:val="353535"/>
          <w:spacing w:val="0"/>
          <w:sz w:val="24"/>
          <w:szCs w:val="24"/>
          <w:shd w:val="clear" w:color="auto" w:fill="FFFFFF"/>
          <w:vertAlign w:val="baseline"/>
        </w:rPr>
        <w:t>未经许可，乙方不得将保密信息用于本项目外的任何其他目的。</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lang w:val="en-US" w:eastAsia="zh-CN"/>
        </w:rPr>
      </w:pPr>
      <w:r>
        <w:rPr>
          <w:rFonts w:hint="eastAsia" w:ascii="宋体" w:hAnsi="宋体" w:eastAsia="宋体" w:cs="宋体"/>
          <w:i w:val="0"/>
          <w:caps w:val="0"/>
          <w:color w:val="353535"/>
          <w:spacing w:val="0"/>
          <w:sz w:val="24"/>
          <w:szCs w:val="24"/>
          <w:shd w:val="clear" w:color="auto" w:fill="FFFFFF"/>
          <w:vertAlign w:val="baseline"/>
          <w:lang w:eastAsia="zh-CN"/>
        </w:rPr>
        <w:t>六、</w:t>
      </w:r>
      <w:r>
        <w:rPr>
          <w:rFonts w:hint="eastAsia" w:ascii="宋体" w:hAnsi="宋体" w:eastAsia="宋体" w:cs="宋体"/>
          <w:i w:val="0"/>
          <w:caps w:val="0"/>
          <w:color w:val="353535"/>
          <w:spacing w:val="0"/>
          <w:sz w:val="24"/>
          <w:szCs w:val="24"/>
          <w:shd w:val="clear" w:color="auto" w:fill="FFFFFF"/>
          <w:vertAlign w:val="baseline"/>
          <w:lang w:val="en-US" w:eastAsia="zh-CN"/>
        </w:rPr>
        <w:t>如乙方有违反本协议的情形，无论故意与过失，应当立即停止侵害，并在第一时间采取一切必要措施防止保密信息的扩散，尽最大可能消除影响。</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lang w:val="en-US" w:eastAsia="zh-CN"/>
        </w:rPr>
      </w:pPr>
      <w:r>
        <w:rPr>
          <w:rFonts w:hint="eastAsia" w:ascii="宋体" w:hAnsi="宋体" w:eastAsia="宋体" w:cs="宋体"/>
          <w:i w:val="0"/>
          <w:caps w:val="0"/>
          <w:color w:val="353535"/>
          <w:spacing w:val="0"/>
          <w:sz w:val="24"/>
          <w:szCs w:val="24"/>
          <w:shd w:val="clear" w:color="auto" w:fill="FFFFFF"/>
          <w:vertAlign w:val="baseline"/>
          <w:lang w:val="en-US" w:eastAsia="zh-CN"/>
        </w:rPr>
        <w:t>七、如本项目之合作目的未予实现，本协议项下保密信息仍未进入公共领域的，乙方仍需按照国家及相关监管部门的规定继续履行保密义务。如本项目之合作目的实现，正式签订合作文件中的相关保密约定将替代本协议。</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lang w:eastAsia="zh-CN"/>
        </w:rPr>
      </w:pPr>
      <w:r>
        <w:rPr>
          <w:rFonts w:hint="eastAsia" w:ascii="宋体" w:hAnsi="宋体" w:eastAsia="宋体" w:cs="宋体"/>
          <w:i w:val="0"/>
          <w:caps w:val="0"/>
          <w:color w:val="353535"/>
          <w:spacing w:val="0"/>
          <w:sz w:val="24"/>
          <w:szCs w:val="24"/>
          <w:shd w:val="clear" w:color="auto" w:fill="FFFFFF"/>
          <w:vertAlign w:val="baseline"/>
          <w:lang w:val="en-US" w:eastAsia="zh-CN"/>
        </w:rPr>
        <w:t>八</w:t>
      </w:r>
      <w:r>
        <w:rPr>
          <w:rFonts w:hint="eastAsia" w:ascii="宋体" w:hAnsi="宋体" w:eastAsia="宋体" w:cs="宋体"/>
          <w:i w:val="0"/>
          <w:caps w:val="0"/>
          <w:color w:val="353535"/>
          <w:spacing w:val="0"/>
          <w:sz w:val="24"/>
          <w:szCs w:val="24"/>
          <w:shd w:val="clear" w:color="auto" w:fill="FFFFFF"/>
          <w:vertAlign w:val="baseline"/>
          <w:lang w:eastAsia="zh-CN"/>
        </w:rPr>
        <w:t>、因本协议引起的纠纷，</w:t>
      </w:r>
      <w:r>
        <w:rPr>
          <w:rFonts w:hint="eastAsia" w:ascii="宋体" w:hAnsi="宋体" w:eastAsia="宋体" w:cs="宋体"/>
          <w:i w:val="0"/>
          <w:caps w:val="0"/>
          <w:color w:val="353535"/>
          <w:spacing w:val="0"/>
          <w:sz w:val="24"/>
          <w:szCs w:val="24"/>
          <w:shd w:val="clear" w:color="auto" w:fill="FFFFFF"/>
          <w:vertAlign w:val="baseline"/>
          <w:lang w:val="en-US" w:eastAsia="zh-CN"/>
        </w:rPr>
        <w:t>双</w:t>
      </w:r>
      <w:r>
        <w:rPr>
          <w:rFonts w:hint="eastAsia" w:ascii="宋体" w:hAnsi="宋体" w:eastAsia="宋体" w:cs="宋体"/>
          <w:i w:val="0"/>
          <w:caps w:val="0"/>
          <w:color w:val="353535"/>
          <w:spacing w:val="0"/>
          <w:sz w:val="24"/>
          <w:szCs w:val="24"/>
          <w:shd w:val="clear" w:color="auto" w:fill="FFFFFF"/>
          <w:vertAlign w:val="baseline"/>
          <w:lang w:eastAsia="zh-CN"/>
        </w:rPr>
        <w:t>方应通过友好协商解决；协商不成的，依法向本协议签订地法院提起诉讼。本协议签订地：海南省海口市龙华区。</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lang w:eastAsia="zh-CN"/>
        </w:rPr>
      </w:pPr>
      <w:r>
        <w:rPr>
          <w:rFonts w:hint="eastAsia" w:ascii="宋体" w:hAnsi="宋体" w:eastAsia="宋体" w:cs="宋体"/>
          <w:i w:val="0"/>
          <w:caps w:val="0"/>
          <w:color w:val="353535"/>
          <w:spacing w:val="0"/>
          <w:sz w:val="24"/>
          <w:szCs w:val="24"/>
          <w:shd w:val="clear" w:color="auto" w:fill="FFFFFF"/>
          <w:vertAlign w:val="baseline"/>
          <w:lang w:val="en-US" w:eastAsia="zh-CN"/>
        </w:rPr>
        <w:t>九、</w:t>
      </w:r>
      <w:r>
        <w:rPr>
          <w:rFonts w:hint="eastAsia" w:ascii="宋体" w:hAnsi="宋体" w:eastAsia="宋体" w:cs="宋体"/>
          <w:i w:val="0"/>
          <w:caps w:val="0"/>
          <w:color w:val="353535"/>
          <w:spacing w:val="0"/>
          <w:sz w:val="24"/>
          <w:szCs w:val="24"/>
          <w:shd w:val="clear" w:color="auto" w:fill="FFFFFF"/>
          <w:vertAlign w:val="baseline"/>
          <w:lang w:eastAsia="zh-CN"/>
        </w:rPr>
        <w:t>本协议一式</w:t>
      </w:r>
      <w:r>
        <w:rPr>
          <w:rFonts w:hint="eastAsia" w:ascii="宋体" w:hAnsi="宋体" w:eastAsia="宋体" w:cs="宋体"/>
          <w:i w:val="0"/>
          <w:caps w:val="0"/>
          <w:color w:val="353535"/>
          <w:spacing w:val="0"/>
          <w:sz w:val="24"/>
          <w:szCs w:val="24"/>
          <w:shd w:val="clear" w:color="auto" w:fill="FFFFFF"/>
          <w:vertAlign w:val="baseline"/>
          <w:lang w:val="en-US" w:eastAsia="zh-CN"/>
        </w:rPr>
        <w:t>叁</w:t>
      </w:r>
      <w:r>
        <w:rPr>
          <w:rFonts w:hint="eastAsia" w:ascii="宋体" w:hAnsi="宋体" w:eastAsia="宋体" w:cs="宋体"/>
          <w:i w:val="0"/>
          <w:caps w:val="0"/>
          <w:color w:val="353535"/>
          <w:spacing w:val="0"/>
          <w:sz w:val="24"/>
          <w:szCs w:val="24"/>
          <w:shd w:val="clear" w:color="auto" w:fill="FFFFFF"/>
          <w:vertAlign w:val="baseline"/>
          <w:lang w:eastAsia="zh-CN"/>
        </w:rPr>
        <w:t>份，</w:t>
      </w:r>
      <w:r>
        <w:rPr>
          <w:rFonts w:hint="eastAsia" w:ascii="宋体" w:hAnsi="宋体" w:eastAsia="宋体" w:cs="宋体"/>
          <w:i w:val="0"/>
          <w:caps w:val="0"/>
          <w:color w:val="353535"/>
          <w:spacing w:val="0"/>
          <w:sz w:val="24"/>
          <w:szCs w:val="24"/>
          <w:shd w:val="clear" w:color="auto" w:fill="FFFFFF"/>
          <w:vertAlign w:val="baseline"/>
          <w:lang w:val="en-US" w:eastAsia="zh-CN"/>
        </w:rPr>
        <w:t>甲</w:t>
      </w:r>
      <w:r>
        <w:rPr>
          <w:rFonts w:hint="eastAsia" w:ascii="宋体" w:hAnsi="宋体" w:eastAsia="宋体" w:cs="宋体"/>
          <w:i w:val="0"/>
          <w:caps w:val="0"/>
          <w:color w:val="353535"/>
          <w:spacing w:val="0"/>
          <w:sz w:val="24"/>
          <w:szCs w:val="24"/>
          <w:shd w:val="clear" w:color="auto" w:fill="FFFFFF"/>
          <w:vertAlign w:val="baseline"/>
          <w:lang w:eastAsia="zh-CN"/>
        </w:rPr>
        <w:t>方</w:t>
      </w:r>
      <w:r>
        <w:rPr>
          <w:rFonts w:hint="eastAsia" w:ascii="宋体" w:hAnsi="宋体" w:eastAsia="宋体" w:cs="宋体"/>
          <w:i w:val="0"/>
          <w:caps w:val="0"/>
          <w:color w:val="353535"/>
          <w:spacing w:val="0"/>
          <w:sz w:val="24"/>
          <w:szCs w:val="24"/>
          <w:shd w:val="clear" w:color="auto" w:fill="FFFFFF"/>
          <w:vertAlign w:val="baseline"/>
          <w:lang w:val="en-US" w:eastAsia="zh-CN"/>
        </w:rPr>
        <w:t>持贰</w:t>
      </w:r>
      <w:r>
        <w:rPr>
          <w:rFonts w:hint="eastAsia" w:ascii="宋体" w:hAnsi="宋体" w:eastAsia="宋体" w:cs="宋体"/>
          <w:i w:val="0"/>
          <w:caps w:val="0"/>
          <w:color w:val="353535"/>
          <w:spacing w:val="0"/>
          <w:sz w:val="24"/>
          <w:szCs w:val="24"/>
          <w:shd w:val="clear" w:color="auto" w:fill="FFFFFF"/>
          <w:vertAlign w:val="baseline"/>
          <w:lang w:eastAsia="zh-CN"/>
        </w:rPr>
        <w:t>份，</w:t>
      </w:r>
      <w:r>
        <w:rPr>
          <w:rFonts w:hint="eastAsia" w:ascii="宋体" w:hAnsi="宋体" w:eastAsia="宋体" w:cs="宋体"/>
          <w:i w:val="0"/>
          <w:caps w:val="0"/>
          <w:color w:val="353535"/>
          <w:spacing w:val="0"/>
          <w:sz w:val="24"/>
          <w:szCs w:val="24"/>
          <w:shd w:val="clear" w:color="auto" w:fill="FFFFFF"/>
          <w:vertAlign w:val="baseline"/>
          <w:lang w:val="en-US" w:eastAsia="zh-CN"/>
        </w:rPr>
        <w:t>乙方持壹份，</w:t>
      </w:r>
      <w:r>
        <w:rPr>
          <w:rFonts w:hint="eastAsia" w:ascii="宋体" w:hAnsi="宋体" w:eastAsia="宋体" w:cs="宋体"/>
          <w:i w:val="0"/>
          <w:caps w:val="0"/>
          <w:color w:val="353535"/>
          <w:spacing w:val="0"/>
          <w:sz w:val="24"/>
          <w:szCs w:val="24"/>
          <w:shd w:val="clear" w:color="auto" w:fill="FFFFFF"/>
          <w:vertAlign w:val="baseline"/>
          <w:lang w:eastAsia="zh-CN"/>
        </w:rPr>
        <w:t>具有同等法律效力。</w:t>
      </w:r>
    </w:p>
    <w:p>
      <w:pPr>
        <w:keepNext w:val="0"/>
        <w:keepLines w:val="0"/>
        <w:pageBreakBefore w:val="0"/>
        <w:kinsoku/>
        <w:overflowPunct/>
        <w:topLinePunct w:val="0"/>
        <w:autoSpaceDE/>
        <w:autoSpaceDN/>
        <w:bidi w:val="0"/>
        <w:adjustRightInd/>
        <w:snapToGrid/>
        <w:spacing w:line="360" w:lineRule="auto"/>
        <w:ind w:firstLine="480" w:firstLineChars="200"/>
        <w:rPr>
          <w:rFonts w:hint="eastAsia" w:ascii="宋体" w:hAnsi="宋体" w:eastAsia="宋体" w:cs="宋体"/>
          <w:i w:val="0"/>
          <w:caps w:val="0"/>
          <w:color w:val="353535"/>
          <w:spacing w:val="0"/>
          <w:sz w:val="24"/>
          <w:szCs w:val="24"/>
          <w:shd w:val="clear" w:color="auto" w:fill="FFFFFF"/>
          <w:vertAlign w:val="baseline"/>
          <w:lang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300" w:beforeAutospacing="0" w:after="0" w:afterAutospacing="0" w:line="360" w:lineRule="auto"/>
        <w:ind w:left="0" w:right="0" w:firstLine="480" w:firstLineChars="200"/>
        <w:jc w:val="both"/>
        <w:textAlignment w:val="baseline"/>
        <w:rPr>
          <w:rFonts w:hint="eastAsia" w:ascii="宋体" w:hAnsi="宋体" w:eastAsia="宋体" w:cs="宋体"/>
          <w:i w:val="0"/>
          <w:caps w:val="0"/>
          <w:color w:val="353535"/>
          <w:spacing w:val="0"/>
          <w:sz w:val="24"/>
          <w:szCs w:val="24"/>
          <w:shd w:val="clear" w:color="auto" w:fill="FFFFFF"/>
          <w:vertAlign w:val="baseline"/>
          <w:lang w:eastAsia="zh-CN"/>
        </w:rPr>
      </w:pPr>
      <w:r>
        <w:rPr>
          <w:rFonts w:hint="eastAsia" w:ascii="宋体" w:hAnsi="宋体" w:eastAsia="宋体" w:cs="宋体"/>
          <w:i w:val="0"/>
          <w:caps w:val="0"/>
          <w:color w:val="353535"/>
          <w:spacing w:val="0"/>
          <w:sz w:val="24"/>
          <w:szCs w:val="24"/>
          <w:shd w:val="clear" w:color="auto" w:fill="FFFFFF"/>
          <w:vertAlign w:val="baseline"/>
          <w:lang w:eastAsia="zh-CN"/>
        </w:rPr>
        <w:t xml:space="preserve">甲方：海南股权交易中心有限责任公司     </w:t>
      </w:r>
    </w:p>
    <w:p>
      <w:pPr>
        <w:keepNext w:val="0"/>
        <w:keepLines w:val="0"/>
        <w:pageBreakBefore w:val="0"/>
        <w:kinsoku/>
        <w:overflowPunct/>
        <w:topLinePunct w:val="0"/>
        <w:autoSpaceDE/>
        <w:autoSpaceDN/>
        <w:bidi w:val="0"/>
        <w:adjustRightInd/>
        <w:snapToGrid/>
        <w:spacing w:line="360" w:lineRule="auto"/>
        <w:ind w:firstLine="480" w:firstLineChars="200"/>
        <w:rPr>
          <w:rFonts w:hint="eastAsia" w:ascii="宋体" w:hAnsi="宋体" w:eastAsia="宋体" w:cs="宋体"/>
          <w:i w:val="0"/>
          <w:caps w:val="0"/>
          <w:color w:val="353535"/>
          <w:spacing w:val="0"/>
          <w:sz w:val="24"/>
          <w:szCs w:val="24"/>
          <w:shd w:val="clear" w:color="auto" w:fill="FFFFFF"/>
          <w:vertAlign w:val="baseline"/>
          <w:lang w:eastAsia="zh-CN"/>
        </w:rPr>
      </w:pPr>
      <w:r>
        <w:rPr>
          <w:rFonts w:hint="eastAsia" w:ascii="宋体" w:hAnsi="宋体" w:eastAsia="宋体" w:cs="宋体"/>
          <w:i w:val="0"/>
          <w:caps w:val="0"/>
          <w:color w:val="353535"/>
          <w:spacing w:val="0"/>
          <w:sz w:val="24"/>
          <w:szCs w:val="24"/>
          <w:shd w:val="clear" w:color="auto" w:fill="FFFFFF"/>
          <w:vertAlign w:val="baseline"/>
          <w:lang w:eastAsia="zh-CN"/>
        </w:rPr>
        <w:t>乙方：</w:t>
      </w:r>
    </w:p>
    <w:p>
      <w:pPr>
        <w:keepNext w:val="0"/>
        <w:keepLines w:val="0"/>
        <w:pageBreakBefore w:val="0"/>
        <w:kinsoku/>
        <w:overflowPunct/>
        <w:topLinePunct w:val="0"/>
        <w:autoSpaceDE/>
        <w:autoSpaceDN/>
        <w:bidi w:val="0"/>
        <w:adjustRightInd/>
        <w:snapToGrid/>
        <w:spacing w:line="360" w:lineRule="auto"/>
        <w:ind w:firstLine="480" w:firstLineChars="200"/>
        <w:rPr>
          <w:rFonts w:hint="eastAsia" w:ascii="宋体" w:hAnsi="宋体" w:eastAsia="宋体" w:cs="宋体"/>
          <w:i w:val="0"/>
          <w:caps w:val="0"/>
          <w:color w:val="353535"/>
          <w:spacing w:val="0"/>
          <w:sz w:val="24"/>
          <w:szCs w:val="24"/>
          <w:shd w:val="clear" w:color="auto" w:fill="FFFFFF"/>
          <w:vertAlign w:val="baseline"/>
          <w:lang w:eastAsia="zh-CN"/>
        </w:rPr>
      </w:pPr>
    </w:p>
    <w:p>
      <w:pPr>
        <w:ind w:firstLine="240" w:firstLineChars="100"/>
        <w:rPr>
          <w:rFonts w:hint="eastAsia" w:ascii="宋体" w:hAnsi="宋体" w:eastAsia="宋体" w:cs="宋体"/>
          <w:i w:val="0"/>
          <w:caps w:val="0"/>
          <w:color w:val="353535"/>
          <w:spacing w:val="0"/>
          <w:kern w:val="0"/>
          <w:sz w:val="24"/>
          <w:szCs w:val="24"/>
          <w:shd w:val="clear" w:color="auto" w:fill="FFFFFF"/>
          <w:vertAlign w:val="baseline"/>
          <w:lang w:val="en-US" w:eastAsia="zh-CN" w:bidi="ar"/>
        </w:rPr>
      </w:pPr>
      <w:r>
        <w:rPr>
          <w:rFonts w:hint="eastAsia" w:ascii="宋体" w:hAnsi="宋体" w:eastAsia="宋体" w:cs="宋体"/>
          <w:i w:val="0"/>
          <w:caps w:val="0"/>
          <w:color w:val="353535"/>
          <w:spacing w:val="0"/>
          <w:kern w:val="0"/>
          <w:sz w:val="24"/>
          <w:szCs w:val="24"/>
          <w:shd w:val="clear" w:color="auto" w:fill="FFFFFF"/>
          <w:vertAlign w:val="baseline"/>
          <w:lang w:val="en-US" w:eastAsia="zh-CN" w:bidi="ar"/>
        </w:rPr>
        <w:t>（以上协议于2020年   月  号在海口市龙华区签订）</w:t>
      </w: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p>
    <w:p>
      <w:pPr>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附件5</w:t>
      </w:r>
    </w:p>
    <w:p>
      <w:pPr>
        <w:spacing w:line="600" w:lineRule="exact"/>
        <w:jc w:val="center"/>
        <w:rPr>
          <w:rFonts w:hint="eastAsia" w:ascii="方正小标宋简体" w:eastAsia="方正小标宋简体"/>
          <w:b/>
          <w:bCs/>
          <w:sz w:val="36"/>
          <w:szCs w:val="36"/>
        </w:rPr>
      </w:pPr>
    </w:p>
    <w:p>
      <w:pPr>
        <w:widowControl/>
        <w:spacing w:line="360" w:lineRule="auto"/>
        <w:jc w:val="center"/>
        <w:rPr>
          <w:rFonts w:hint="default" w:ascii="宋体" w:hAnsi="宋体" w:eastAsia="宋体" w:cs="宋体"/>
          <w:b/>
          <w:bCs/>
          <w:kern w:val="0"/>
          <w:sz w:val="32"/>
          <w:lang w:val="en-US" w:eastAsia="zh-CN"/>
        </w:rPr>
      </w:pPr>
      <w:r>
        <w:rPr>
          <w:rFonts w:hint="eastAsia" w:ascii="宋体" w:hAnsi="宋体" w:eastAsia="宋体" w:cs="宋体"/>
          <w:b/>
          <w:bCs/>
          <w:kern w:val="0"/>
          <w:sz w:val="32"/>
          <w:lang w:val="en-US" w:eastAsia="zh-CN"/>
        </w:rPr>
        <w:t>授权委托书</w:t>
      </w:r>
    </w:p>
    <w:p>
      <w:pPr>
        <w:spacing w:line="600" w:lineRule="exact"/>
        <w:jc w:val="center"/>
        <w:rPr>
          <w:rFonts w:ascii="方正小标宋简体" w:eastAsia="方正小标宋简体"/>
          <w:b/>
          <w:bCs/>
          <w:sz w:val="36"/>
          <w:szCs w:val="36"/>
          <w:u w:val="singl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海南股权交易中心有限责任公司</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兹授权我公司员工</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，身份证号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前往贵司查阅《</w:t>
      </w:r>
      <w:r>
        <w:rPr>
          <w:rFonts w:hint="eastAsia" w:ascii="宋体" w:hAnsi="宋体" w:eastAsia="宋体" w:cs="宋体"/>
          <w:sz w:val="24"/>
          <w:szCs w:val="24"/>
          <w:lang w:val="en-US" w:eastAsia="zh-CN"/>
        </w:rPr>
        <w:t>海南海控能源股份有限公司公募</w:t>
      </w:r>
      <w:r>
        <w:rPr>
          <w:rFonts w:hint="eastAsia" w:ascii="宋体" w:hAnsi="宋体" w:cs="宋体"/>
          <w:sz w:val="24"/>
          <w:szCs w:val="24"/>
          <w:lang w:val="en-US" w:eastAsia="zh-CN"/>
        </w:rPr>
        <w:t>REITs</w:t>
      </w:r>
      <w:r>
        <w:rPr>
          <w:rFonts w:hint="eastAsia" w:ascii="宋体" w:hAnsi="宋体" w:eastAsia="宋体" w:cs="宋体"/>
          <w:sz w:val="24"/>
          <w:szCs w:val="24"/>
          <w:lang w:val="en-US" w:eastAsia="zh-CN"/>
        </w:rPr>
        <w:t>项目公开选聘中介机构》项目的</w:t>
      </w:r>
      <w:r>
        <w:rPr>
          <w:rFonts w:hint="eastAsia" w:ascii="宋体" w:hAnsi="宋体" w:eastAsia="宋体" w:cs="宋体"/>
          <w:sz w:val="24"/>
          <w:szCs w:val="24"/>
        </w:rPr>
        <w:t>相关材料</w:t>
      </w:r>
      <w:r>
        <w:rPr>
          <w:rFonts w:hint="eastAsia" w:ascii="宋体" w:hAnsi="宋体" w:eastAsia="宋体" w:cs="宋体"/>
          <w:sz w:val="24"/>
          <w:szCs w:val="24"/>
          <w:lang w:val="en-US" w:eastAsia="zh-CN"/>
        </w:rPr>
        <w:t>并影印</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份</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我司确认该员工代表我司签署的《保密协议》有效，请</w:t>
      </w:r>
      <w:r>
        <w:rPr>
          <w:rFonts w:hint="eastAsia" w:ascii="宋体" w:hAnsi="宋体" w:eastAsia="宋体" w:cs="宋体"/>
          <w:sz w:val="24"/>
          <w:szCs w:val="24"/>
        </w:rPr>
        <w:t>予以</w:t>
      </w:r>
      <w:r>
        <w:rPr>
          <w:rFonts w:hint="eastAsia" w:ascii="宋体" w:hAnsi="宋体" w:eastAsia="宋体" w:cs="宋体"/>
          <w:sz w:val="24"/>
          <w:szCs w:val="24"/>
          <w:lang w:val="en-US" w:eastAsia="zh-CN"/>
        </w:rPr>
        <w:t>办</w:t>
      </w:r>
      <w:r>
        <w:rPr>
          <w:rFonts w:hint="eastAsia" w:ascii="宋体" w:hAnsi="宋体" w:eastAsia="宋体" w:cs="宋体"/>
          <w:sz w:val="24"/>
          <w:szCs w:val="24"/>
        </w:rPr>
        <w:t>理。</w:t>
      </w:r>
    </w:p>
    <w:p>
      <w:pPr>
        <w:spacing w:line="360" w:lineRule="auto"/>
        <w:ind w:firstLine="600"/>
        <w:rPr>
          <w:rFonts w:hint="eastAsia" w:ascii="宋体" w:hAnsi="宋体" w:eastAsia="宋体" w:cs="宋体"/>
          <w:sz w:val="24"/>
          <w:szCs w:val="24"/>
        </w:rPr>
      </w:pPr>
    </w:p>
    <w:p>
      <w:pPr>
        <w:spacing w:line="360" w:lineRule="auto"/>
        <w:ind w:firstLine="600"/>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参选</w:t>
      </w:r>
      <w:r>
        <w:rPr>
          <w:rFonts w:hint="eastAsia" w:ascii="宋体" w:hAnsi="宋体" w:eastAsia="宋体" w:cs="宋体"/>
          <w:sz w:val="24"/>
          <w:szCs w:val="24"/>
        </w:rPr>
        <w:t>人全称（加盖公章）：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法定代表人签章：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     期：</w:t>
      </w:r>
    </w:p>
    <w:p>
      <w:pPr>
        <w:rPr>
          <w:rStyle w:val="20"/>
          <w:rFonts w:hint="default" w:ascii="宋体" w:hAnsi="宋体" w:eastAsia="宋体" w:cs="宋体"/>
          <w:b/>
          <w:sz w:val="24"/>
          <w:szCs w:val="24"/>
          <w:u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45C75"/>
    <w:multiLevelType w:val="singleLevel"/>
    <w:tmpl w:val="04B45C75"/>
    <w:lvl w:ilvl="0" w:tentative="0">
      <w:start w:val="1"/>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0"/>
  <w:bordersDoNotSurroundFooter w:val="0"/>
  <w:attachedTemplate r:id="rId1"/>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D502B"/>
    <w:rsid w:val="00004228"/>
    <w:rsid w:val="0001197C"/>
    <w:rsid w:val="000127C2"/>
    <w:rsid w:val="00021707"/>
    <w:rsid w:val="00031F56"/>
    <w:rsid w:val="00040B7C"/>
    <w:rsid w:val="0005595B"/>
    <w:rsid w:val="00056D89"/>
    <w:rsid w:val="00060360"/>
    <w:rsid w:val="00064830"/>
    <w:rsid w:val="000752DB"/>
    <w:rsid w:val="000833DA"/>
    <w:rsid w:val="000911E3"/>
    <w:rsid w:val="000913E6"/>
    <w:rsid w:val="000A762E"/>
    <w:rsid w:val="000B55D8"/>
    <w:rsid w:val="000C5445"/>
    <w:rsid w:val="000E604F"/>
    <w:rsid w:val="000F27C0"/>
    <w:rsid w:val="00104A54"/>
    <w:rsid w:val="001160B7"/>
    <w:rsid w:val="00170DE5"/>
    <w:rsid w:val="00172547"/>
    <w:rsid w:val="00192DB5"/>
    <w:rsid w:val="00194203"/>
    <w:rsid w:val="001F18F7"/>
    <w:rsid w:val="0020127B"/>
    <w:rsid w:val="00222B63"/>
    <w:rsid w:val="002710B6"/>
    <w:rsid w:val="00286DF0"/>
    <w:rsid w:val="002930E9"/>
    <w:rsid w:val="002B1894"/>
    <w:rsid w:val="002C77D4"/>
    <w:rsid w:val="002F2AB0"/>
    <w:rsid w:val="002F2BC4"/>
    <w:rsid w:val="002F61BE"/>
    <w:rsid w:val="00302221"/>
    <w:rsid w:val="00320FE9"/>
    <w:rsid w:val="0038238A"/>
    <w:rsid w:val="003B3046"/>
    <w:rsid w:val="003B7C29"/>
    <w:rsid w:val="003F0B77"/>
    <w:rsid w:val="003F19AA"/>
    <w:rsid w:val="00401EFA"/>
    <w:rsid w:val="0040503B"/>
    <w:rsid w:val="00414095"/>
    <w:rsid w:val="0041663C"/>
    <w:rsid w:val="00442EE7"/>
    <w:rsid w:val="004562DB"/>
    <w:rsid w:val="004774B7"/>
    <w:rsid w:val="0048176F"/>
    <w:rsid w:val="004B0FF1"/>
    <w:rsid w:val="004C1BFF"/>
    <w:rsid w:val="004C5639"/>
    <w:rsid w:val="004D7A8C"/>
    <w:rsid w:val="005343DB"/>
    <w:rsid w:val="00545ECE"/>
    <w:rsid w:val="00550744"/>
    <w:rsid w:val="0055315B"/>
    <w:rsid w:val="00560B0A"/>
    <w:rsid w:val="00577BCA"/>
    <w:rsid w:val="00582DBB"/>
    <w:rsid w:val="0058487D"/>
    <w:rsid w:val="00591D2B"/>
    <w:rsid w:val="005A7A64"/>
    <w:rsid w:val="005B33A9"/>
    <w:rsid w:val="005B4911"/>
    <w:rsid w:val="005C164B"/>
    <w:rsid w:val="005C4F7C"/>
    <w:rsid w:val="005C6A32"/>
    <w:rsid w:val="0062462E"/>
    <w:rsid w:val="00674259"/>
    <w:rsid w:val="00682B37"/>
    <w:rsid w:val="00694C18"/>
    <w:rsid w:val="006A0997"/>
    <w:rsid w:val="006A4ABF"/>
    <w:rsid w:val="006B62C7"/>
    <w:rsid w:val="006C27DA"/>
    <w:rsid w:val="006E14BD"/>
    <w:rsid w:val="006E5AF7"/>
    <w:rsid w:val="006E7D9B"/>
    <w:rsid w:val="00721C8C"/>
    <w:rsid w:val="00722088"/>
    <w:rsid w:val="0073436B"/>
    <w:rsid w:val="00770D68"/>
    <w:rsid w:val="0078638E"/>
    <w:rsid w:val="007A62A8"/>
    <w:rsid w:val="007B4143"/>
    <w:rsid w:val="007C141E"/>
    <w:rsid w:val="007D6C8C"/>
    <w:rsid w:val="007E2E35"/>
    <w:rsid w:val="007E5791"/>
    <w:rsid w:val="00801D90"/>
    <w:rsid w:val="00835950"/>
    <w:rsid w:val="00836B3A"/>
    <w:rsid w:val="00846C7F"/>
    <w:rsid w:val="0085321A"/>
    <w:rsid w:val="00876E9B"/>
    <w:rsid w:val="008803FF"/>
    <w:rsid w:val="00881F6C"/>
    <w:rsid w:val="00890683"/>
    <w:rsid w:val="00892468"/>
    <w:rsid w:val="008C1E24"/>
    <w:rsid w:val="008C3E6E"/>
    <w:rsid w:val="008D3743"/>
    <w:rsid w:val="008D6596"/>
    <w:rsid w:val="008E5219"/>
    <w:rsid w:val="008E72C8"/>
    <w:rsid w:val="00914589"/>
    <w:rsid w:val="0092219A"/>
    <w:rsid w:val="00923A9E"/>
    <w:rsid w:val="00925046"/>
    <w:rsid w:val="009567F9"/>
    <w:rsid w:val="00964B00"/>
    <w:rsid w:val="00973906"/>
    <w:rsid w:val="00983FE8"/>
    <w:rsid w:val="009928D9"/>
    <w:rsid w:val="009A0C6D"/>
    <w:rsid w:val="009A2358"/>
    <w:rsid w:val="009A6966"/>
    <w:rsid w:val="009A7BE0"/>
    <w:rsid w:val="009B2FD7"/>
    <w:rsid w:val="009B3E20"/>
    <w:rsid w:val="009E1100"/>
    <w:rsid w:val="009F13F4"/>
    <w:rsid w:val="009F6D4F"/>
    <w:rsid w:val="00A056AF"/>
    <w:rsid w:val="00A1379A"/>
    <w:rsid w:val="00A31946"/>
    <w:rsid w:val="00A513ED"/>
    <w:rsid w:val="00A53476"/>
    <w:rsid w:val="00A65C0C"/>
    <w:rsid w:val="00A81E9B"/>
    <w:rsid w:val="00A851D9"/>
    <w:rsid w:val="00A85700"/>
    <w:rsid w:val="00A902AE"/>
    <w:rsid w:val="00A96046"/>
    <w:rsid w:val="00AC6500"/>
    <w:rsid w:val="00AD0466"/>
    <w:rsid w:val="00AD20CD"/>
    <w:rsid w:val="00AE518C"/>
    <w:rsid w:val="00B0043A"/>
    <w:rsid w:val="00B10D92"/>
    <w:rsid w:val="00B1293D"/>
    <w:rsid w:val="00B2130C"/>
    <w:rsid w:val="00B31D3A"/>
    <w:rsid w:val="00B3308C"/>
    <w:rsid w:val="00B46F0C"/>
    <w:rsid w:val="00B57540"/>
    <w:rsid w:val="00B62115"/>
    <w:rsid w:val="00B711A1"/>
    <w:rsid w:val="00B82FB1"/>
    <w:rsid w:val="00B83AEB"/>
    <w:rsid w:val="00B92595"/>
    <w:rsid w:val="00BB357E"/>
    <w:rsid w:val="00BC4617"/>
    <w:rsid w:val="00BC708C"/>
    <w:rsid w:val="00BD00A3"/>
    <w:rsid w:val="00BD3ED9"/>
    <w:rsid w:val="00BD4B39"/>
    <w:rsid w:val="00C000C8"/>
    <w:rsid w:val="00C005AF"/>
    <w:rsid w:val="00C07C96"/>
    <w:rsid w:val="00C23306"/>
    <w:rsid w:val="00C279AB"/>
    <w:rsid w:val="00C44A0B"/>
    <w:rsid w:val="00C47FAC"/>
    <w:rsid w:val="00C50682"/>
    <w:rsid w:val="00C54EE6"/>
    <w:rsid w:val="00C76928"/>
    <w:rsid w:val="00C815B2"/>
    <w:rsid w:val="00C92632"/>
    <w:rsid w:val="00C95DE5"/>
    <w:rsid w:val="00CA4CAE"/>
    <w:rsid w:val="00CA581F"/>
    <w:rsid w:val="00CD59FA"/>
    <w:rsid w:val="00CE74BA"/>
    <w:rsid w:val="00CF2687"/>
    <w:rsid w:val="00CF7695"/>
    <w:rsid w:val="00CF7EC5"/>
    <w:rsid w:val="00D247A8"/>
    <w:rsid w:val="00D3229E"/>
    <w:rsid w:val="00D40477"/>
    <w:rsid w:val="00D4413B"/>
    <w:rsid w:val="00D51F8C"/>
    <w:rsid w:val="00D66AA9"/>
    <w:rsid w:val="00D755FA"/>
    <w:rsid w:val="00D81603"/>
    <w:rsid w:val="00D81D9E"/>
    <w:rsid w:val="00DA6BDA"/>
    <w:rsid w:val="00DB5066"/>
    <w:rsid w:val="00DB76CD"/>
    <w:rsid w:val="00DD2C38"/>
    <w:rsid w:val="00DE39EE"/>
    <w:rsid w:val="00DF4B4E"/>
    <w:rsid w:val="00DF4D91"/>
    <w:rsid w:val="00E17AB4"/>
    <w:rsid w:val="00E22946"/>
    <w:rsid w:val="00E37CFF"/>
    <w:rsid w:val="00E462E6"/>
    <w:rsid w:val="00E52962"/>
    <w:rsid w:val="00E663A5"/>
    <w:rsid w:val="00E707BE"/>
    <w:rsid w:val="00E72473"/>
    <w:rsid w:val="00E75816"/>
    <w:rsid w:val="00ED7978"/>
    <w:rsid w:val="00EE45A2"/>
    <w:rsid w:val="00EE4D86"/>
    <w:rsid w:val="00F00A9F"/>
    <w:rsid w:val="00F04498"/>
    <w:rsid w:val="00F203A6"/>
    <w:rsid w:val="00F3471A"/>
    <w:rsid w:val="00F41E92"/>
    <w:rsid w:val="00F43C15"/>
    <w:rsid w:val="00F4690D"/>
    <w:rsid w:val="00F503DF"/>
    <w:rsid w:val="00F523F3"/>
    <w:rsid w:val="00F53F27"/>
    <w:rsid w:val="00F67E64"/>
    <w:rsid w:val="00F72422"/>
    <w:rsid w:val="00F86CC6"/>
    <w:rsid w:val="00F97D74"/>
    <w:rsid w:val="00FA135E"/>
    <w:rsid w:val="00FD0BE4"/>
    <w:rsid w:val="00FD0C26"/>
    <w:rsid w:val="00FE7959"/>
    <w:rsid w:val="01974FB3"/>
    <w:rsid w:val="03736F9C"/>
    <w:rsid w:val="03C924B9"/>
    <w:rsid w:val="049A5E81"/>
    <w:rsid w:val="056F73E3"/>
    <w:rsid w:val="075E3CCA"/>
    <w:rsid w:val="07BD63BC"/>
    <w:rsid w:val="081E485F"/>
    <w:rsid w:val="08FD1263"/>
    <w:rsid w:val="095B3DA3"/>
    <w:rsid w:val="09916CBC"/>
    <w:rsid w:val="0CAF405B"/>
    <w:rsid w:val="0CF1560B"/>
    <w:rsid w:val="0F746058"/>
    <w:rsid w:val="11A412D0"/>
    <w:rsid w:val="12605CBA"/>
    <w:rsid w:val="127576D4"/>
    <w:rsid w:val="13397583"/>
    <w:rsid w:val="14B465C8"/>
    <w:rsid w:val="15FB0EFB"/>
    <w:rsid w:val="16CF1A65"/>
    <w:rsid w:val="17451A05"/>
    <w:rsid w:val="18040772"/>
    <w:rsid w:val="18196B6D"/>
    <w:rsid w:val="196E64B7"/>
    <w:rsid w:val="199B7BD7"/>
    <w:rsid w:val="1D385B6E"/>
    <w:rsid w:val="1DD71D7F"/>
    <w:rsid w:val="1E7F272B"/>
    <w:rsid w:val="1FB50D67"/>
    <w:rsid w:val="20D2328E"/>
    <w:rsid w:val="225D6241"/>
    <w:rsid w:val="22EB54A7"/>
    <w:rsid w:val="232D4FBF"/>
    <w:rsid w:val="239A15E8"/>
    <w:rsid w:val="23B202A7"/>
    <w:rsid w:val="26D34A94"/>
    <w:rsid w:val="2780757D"/>
    <w:rsid w:val="284C3A7C"/>
    <w:rsid w:val="2A2B3502"/>
    <w:rsid w:val="2D6767B4"/>
    <w:rsid w:val="2EB458D3"/>
    <w:rsid w:val="2F0638DA"/>
    <w:rsid w:val="2FA00CA2"/>
    <w:rsid w:val="30C576EF"/>
    <w:rsid w:val="310B4A8D"/>
    <w:rsid w:val="317C5EE0"/>
    <w:rsid w:val="319B4288"/>
    <w:rsid w:val="339C11BA"/>
    <w:rsid w:val="36EB7C3B"/>
    <w:rsid w:val="39621A2E"/>
    <w:rsid w:val="3A1B74ED"/>
    <w:rsid w:val="3A257DD6"/>
    <w:rsid w:val="3A5E1757"/>
    <w:rsid w:val="3AE53E0B"/>
    <w:rsid w:val="3CDA32A5"/>
    <w:rsid w:val="3E445E04"/>
    <w:rsid w:val="3EEB2AD6"/>
    <w:rsid w:val="3EF10567"/>
    <w:rsid w:val="41875FC4"/>
    <w:rsid w:val="41CC5972"/>
    <w:rsid w:val="41F2562B"/>
    <w:rsid w:val="422033FA"/>
    <w:rsid w:val="422B6A44"/>
    <w:rsid w:val="42F36BBC"/>
    <w:rsid w:val="43276E0F"/>
    <w:rsid w:val="44F53A4E"/>
    <w:rsid w:val="45AA3258"/>
    <w:rsid w:val="45E23B6B"/>
    <w:rsid w:val="46AA34F5"/>
    <w:rsid w:val="48512925"/>
    <w:rsid w:val="48CB104D"/>
    <w:rsid w:val="49E63EE4"/>
    <w:rsid w:val="4AB5165B"/>
    <w:rsid w:val="4B5B5E3B"/>
    <w:rsid w:val="4BC03310"/>
    <w:rsid w:val="4C9C0F2A"/>
    <w:rsid w:val="507655B8"/>
    <w:rsid w:val="50BC01A8"/>
    <w:rsid w:val="511C1C81"/>
    <w:rsid w:val="53E642A0"/>
    <w:rsid w:val="54E01642"/>
    <w:rsid w:val="55475067"/>
    <w:rsid w:val="555C78A4"/>
    <w:rsid w:val="56297379"/>
    <w:rsid w:val="581D4B85"/>
    <w:rsid w:val="5AE44CA0"/>
    <w:rsid w:val="5B4D1519"/>
    <w:rsid w:val="5B6D7FCF"/>
    <w:rsid w:val="5BAD456C"/>
    <w:rsid w:val="5BD61EAB"/>
    <w:rsid w:val="5C28769F"/>
    <w:rsid w:val="5D746D7A"/>
    <w:rsid w:val="5E1868EB"/>
    <w:rsid w:val="5F203701"/>
    <w:rsid w:val="5FB62B9E"/>
    <w:rsid w:val="60C724DA"/>
    <w:rsid w:val="613C493D"/>
    <w:rsid w:val="62126929"/>
    <w:rsid w:val="629A4C54"/>
    <w:rsid w:val="629A4F96"/>
    <w:rsid w:val="6477269F"/>
    <w:rsid w:val="64F306C6"/>
    <w:rsid w:val="657A08ED"/>
    <w:rsid w:val="659C48AB"/>
    <w:rsid w:val="674327F5"/>
    <w:rsid w:val="679B7559"/>
    <w:rsid w:val="67B31725"/>
    <w:rsid w:val="67CF20E9"/>
    <w:rsid w:val="69330F39"/>
    <w:rsid w:val="6BB614C4"/>
    <w:rsid w:val="6C2134FA"/>
    <w:rsid w:val="6D535020"/>
    <w:rsid w:val="6EFF4D66"/>
    <w:rsid w:val="6F0708B3"/>
    <w:rsid w:val="71C56135"/>
    <w:rsid w:val="73990ADE"/>
    <w:rsid w:val="75E76E8D"/>
    <w:rsid w:val="76FB7F6C"/>
    <w:rsid w:val="776D013F"/>
    <w:rsid w:val="798A374D"/>
    <w:rsid w:val="79D059A4"/>
    <w:rsid w:val="7C6C58C0"/>
    <w:rsid w:val="7D3A7637"/>
    <w:rsid w:val="7E0D502B"/>
    <w:rsid w:val="7FAFCE6C"/>
    <w:rsid w:val="7FD7A3EE"/>
    <w:rsid w:val="7FF40F15"/>
    <w:rsid w:val="FBFF12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9"/>
    <w:qFormat/>
    <w:uiPriority w:val="0"/>
    <w:pPr>
      <w:keepNext/>
      <w:keepLines/>
      <w:spacing w:before="260" w:after="260" w:line="416" w:lineRule="auto"/>
      <w:jc w:val="center"/>
      <w:outlineLvl w:val="2"/>
    </w:pPr>
    <w:rPr>
      <w:rFonts w:ascii="Times New Roman" w:hAnsi="Times New Roman" w:eastAsia="宋体" w:cs="Times New Roman"/>
      <w:b/>
      <w:bCs/>
      <w:kern w:val="0"/>
      <w:sz w:val="32"/>
      <w:szCs w:val="32"/>
    </w:rPr>
  </w:style>
  <w:style w:type="character" w:default="1" w:styleId="13">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annotation text"/>
    <w:basedOn w:val="1"/>
    <w:link w:val="25"/>
    <w:unhideWhenUsed/>
    <w:qFormat/>
    <w:uiPriority w:val="0"/>
    <w:pPr>
      <w:jc w:val="left"/>
    </w:pPr>
  </w:style>
  <w:style w:type="paragraph" w:styleId="4">
    <w:name w:val="Body Text Indent 2"/>
    <w:basedOn w:val="1"/>
    <w:link w:val="21"/>
    <w:qFormat/>
    <w:uiPriority w:val="0"/>
    <w:pPr>
      <w:spacing w:line="400" w:lineRule="atLeast"/>
      <w:ind w:firstLine="540"/>
    </w:pPr>
    <w:rPr>
      <w:rFonts w:ascii="宋体" w:hAnsi="Times New Roman" w:eastAsia="宋体" w:cs="Times New Roman"/>
      <w:color w:val="000000"/>
      <w:sz w:val="24"/>
    </w:rPr>
  </w:style>
  <w:style w:type="paragraph" w:styleId="5">
    <w:name w:val="Balloon Text"/>
    <w:basedOn w:val="1"/>
    <w:link w:val="32"/>
    <w:qFormat/>
    <w:uiPriority w:val="0"/>
    <w:rPr>
      <w:rFonts w:ascii="Times New Roman" w:hAnsi="Times New Roman" w:cs="Times New Roman"/>
      <w:sz w:val="18"/>
      <w:szCs w:val="18"/>
    </w:rPr>
  </w:style>
  <w:style w:type="paragraph" w:styleId="6">
    <w:name w:val="footer"/>
    <w:basedOn w:val="1"/>
    <w:link w:val="29"/>
    <w:qFormat/>
    <w:uiPriority w:val="0"/>
    <w:pPr>
      <w:tabs>
        <w:tab w:val="center" w:pos="4153"/>
        <w:tab w:val="right" w:pos="8306"/>
      </w:tabs>
      <w:snapToGrid w:val="0"/>
      <w:jc w:val="left"/>
    </w:pPr>
    <w:rPr>
      <w:sz w:val="18"/>
      <w:szCs w:val="18"/>
    </w:rPr>
  </w:style>
  <w:style w:type="paragraph" w:styleId="7">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9">
    <w:name w:val="Normal (Web)"/>
    <w:basedOn w:val="1"/>
    <w:qFormat/>
    <w:uiPriority w:val="0"/>
    <w:pPr>
      <w:widowControl/>
      <w:spacing w:before="100" w:beforeAutospacing="1" w:after="100" w:afterAutospacing="1" w:line="360" w:lineRule="auto"/>
      <w:jc w:val="left"/>
    </w:pPr>
    <w:rPr>
      <w:rFonts w:ascii="宋体" w:hAnsi="宋体" w:eastAsia="宋体" w:cs="Times New Roman"/>
      <w:color w:val="000000"/>
      <w:kern w:val="0"/>
      <w:sz w:val="24"/>
    </w:rPr>
  </w:style>
  <w:style w:type="paragraph" w:styleId="10">
    <w:name w:val="Title"/>
    <w:basedOn w:val="1"/>
    <w:next w:val="1"/>
    <w:link w:val="28"/>
    <w:qFormat/>
    <w:uiPriority w:val="10"/>
    <w:pPr>
      <w:widowControl/>
      <w:spacing w:before="240" w:after="60" w:line="360" w:lineRule="auto"/>
      <w:jc w:val="center"/>
      <w:outlineLvl w:val="0"/>
    </w:pPr>
    <w:rPr>
      <w:rFonts w:ascii="Cambria" w:hAnsi="Cambria" w:eastAsia="宋体" w:cs="Times New Roman"/>
      <w:b/>
      <w:bCs/>
      <w:kern w:val="0"/>
      <w:sz w:val="32"/>
      <w:szCs w:val="32"/>
    </w:rPr>
  </w:style>
  <w:style w:type="paragraph" w:styleId="11">
    <w:name w:val="annotation subject"/>
    <w:basedOn w:val="3"/>
    <w:next w:val="3"/>
    <w:link w:val="24"/>
    <w:unhideWhenUsed/>
    <w:qFormat/>
    <w:uiPriority w:val="0"/>
    <w:rPr>
      <w:b/>
      <w:bCs/>
    </w:rPr>
  </w:style>
  <w:style w:type="character" w:styleId="14">
    <w:name w:val="Strong"/>
    <w:basedOn w:val="13"/>
    <w:qFormat/>
    <w:uiPriority w:val="22"/>
    <w:rPr>
      <w:b/>
      <w:bCs/>
    </w:rPr>
  </w:style>
  <w:style w:type="character" w:styleId="15">
    <w:name w:val="Emphasis"/>
    <w:basedOn w:val="13"/>
    <w:qFormat/>
    <w:uiPriority w:val="0"/>
    <w:rPr>
      <w:i/>
    </w:rPr>
  </w:style>
  <w:style w:type="character" w:styleId="16">
    <w:name w:val="annotation reference"/>
    <w:basedOn w:val="13"/>
    <w:unhideWhenUsed/>
    <w:qFormat/>
    <w:uiPriority w:val="0"/>
    <w:rPr>
      <w:sz w:val="21"/>
      <w:szCs w:val="21"/>
    </w:rPr>
  </w:style>
  <w:style w:type="paragraph" w:customStyle="1" w:styleId="17">
    <w:name w:val="正文首行缩进两字符"/>
    <w:basedOn w:val="1"/>
    <w:qFormat/>
    <w:uiPriority w:val="0"/>
    <w:pPr>
      <w:widowControl/>
      <w:spacing w:line="360" w:lineRule="auto"/>
      <w:ind w:firstLine="200" w:firstLineChars="200"/>
      <w:jc w:val="left"/>
    </w:pPr>
    <w:rPr>
      <w:rFonts w:ascii="Times New Roman" w:hAnsi="Times New Roman" w:eastAsia="宋体" w:cs="Times New Roman"/>
      <w:kern w:val="0"/>
      <w:sz w:val="24"/>
      <w:szCs w:val="21"/>
    </w:rPr>
  </w:style>
  <w:style w:type="paragraph" w:customStyle="1" w:styleId="18">
    <w:name w:val="List Paragraph"/>
    <w:basedOn w:val="1"/>
    <w:unhideWhenUsed/>
    <w:qFormat/>
    <w:uiPriority w:val="99"/>
    <w:pPr>
      <w:ind w:firstLine="420" w:firstLineChars="200"/>
    </w:pPr>
  </w:style>
  <w:style w:type="character" w:customStyle="1" w:styleId="19">
    <w:name w:val="Heading 3 Char"/>
    <w:basedOn w:val="13"/>
    <w:link w:val="2"/>
    <w:qFormat/>
    <w:uiPriority w:val="0"/>
    <w:rPr>
      <w:b/>
      <w:bCs/>
      <w:sz w:val="32"/>
      <w:szCs w:val="32"/>
    </w:rPr>
  </w:style>
  <w:style w:type="character" w:customStyle="1" w:styleId="20">
    <w:name w:val="font91"/>
    <w:basedOn w:val="13"/>
    <w:qFormat/>
    <w:uiPriority w:val="0"/>
    <w:rPr>
      <w:rFonts w:hint="eastAsia" w:ascii="微软雅黑" w:hAnsi="微软雅黑" w:eastAsia="微软雅黑" w:cs="微软雅黑"/>
      <w:color w:val="000000"/>
      <w:sz w:val="22"/>
      <w:szCs w:val="22"/>
      <w:u w:val="single"/>
    </w:rPr>
  </w:style>
  <w:style w:type="character" w:customStyle="1" w:styleId="21">
    <w:name w:val="Body Text Indent 2 Char"/>
    <w:basedOn w:val="13"/>
    <w:link w:val="4"/>
    <w:qFormat/>
    <w:uiPriority w:val="0"/>
    <w:rPr>
      <w:rFonts w:ascii="宋体"/>
      <w:color w:val="000000"/>
      <w:kern w:val="2"/>
      <w:sz w:val="24"/>
      <w:szCs w:val="24"/>
    </w:rPr>
  </w:style>
  <w:style w:type="character" w:customStyle="1" w:styleId="22">
    <w:name w:val="font81"/>
    <w:basedOn w:val="13"/>
    <w:qFormat/>
    <w:uiPriority w:val="0"/>
    <w:rPr>
      <w:rFonts w:hint="eastAsia" w:ascii="微软雅黑" w:hAnsi="微软雅黑" w:eastAsia="微软雅黑" w:cs="微软雅黑"/>
      <w:color w:val="000000"/>
      <w:sz w:val="22"/>
      <w:szCs w:val="22"/>
      <w:u w:val="none"/>
    </w:rPr>
  </w:style>
  <w:style w:type="character" w:customStyle="1" w:styleId="23">
    <w:name w:val="17"/>
    <w:basedOn w:val="13"/>
    <w:qFormat/>
    <w:uiPriority w:val="0"/>
    <w:rPr>
      <w:rFonts w:hint="default" w:ascii="微软雅黑" w:hAnsi="微软雅黑" w:eastAsia="微软雅黑" w:cs="微软雅黑"/>
      <w:color w:val="000000"/>
      <w:sz w:val="22"/>
      <w:szCs w:val="22"/>
      <w:u w:val="single"/>
    </w:rPr>
  </w:style>
  <w:style w:type="character" w:customStyle="1" w:styleId="24">
    <w:name w:val="Comment Subject Char"/>
    <w:basedOn w:val="25"/>
    <w:link w:val="11"/>
    <w:semiHidden/>
    <w:qFormat/>
    <w:uiPriority w:val="0"/>
    <w:rPr>
      <w:rFonts w:ascii="Calibri" w:hAnsi="Calibri" w:eastAsia="宋体" w:cs="Times New Roman"/>
      <w:b/>
      <w:bCs/>
      <w:kern w:val="2"/>
      <w:sz w:val="21"/>
      <w:szCs w:val="24"/>
    </w:rPr>
  </w:style>
  <w:style w:type="character" w:customStyle="1" w:styleId="25">
    <w:name w:val="Comment Text Char"/>
    <w:basedOn w:val="13"/>
    <w:link w:val="3"/>
    <w:semiHidden/>
    <w:qFormat/>
    <w:uiPriority w:val="0"/>
    <w:rPr>
      <w:rFonts w:ascii="Calibri" w:hAnsi="Calibri" w:eastAsia="宋体" w:cs="Times New Roman"/>
      <w:kern w:val="2"/>
      <w:sz w:val="21"/>
      <w:szCs w:val="24"/>
    </w:rPr>
  </w:style>
  <w:style w:type="character" w:customStyle="1" w:styleId="26">
    <w:name w:val="16"/>
    <w:basedOn w:val="13"/>
    <w:qFormat/>
    <w:uiPriority w:val="0"/>
    <w:rPr>
      <w:rFonts w:hint="default" w:ascii="微软雅黑" w:hAnsi="微软雅黑" w:eastAsia="微软雅黑" w:cs="微软雅黑"/>
      <w:b/>
      <w:color w:val="FF0000"/>
      <w:sz w:val="22"/>
      <w:szCs w:val="22"/>
    </w:rPr>
  </w:style>
  <w:style w:type="character" w:customStyle="1" w:styleId="27">
    <w:name w:val="font61"/>
    <w:basedOn w:val="13"/>
    <w:qFormat/>
    <w:uiPriority w:val="0"/>
    <w:rPr>
      <w:rFonts w:hint="eastAsia" w:ascii="微软雅黑" w:hAnsi="微软雅黑" w:eastAsia="微软雅黑" w:cs="微软雅黑"/>
      <w:b/>
      <w:color w:val="FF0000"/>
      <w:sz w:val="22"/>
      <w:szCs w:val="22"/>
      <w:u w:val="none"/>
    </w:rPr>
  </w:style>
  <w:style w:type="character" w:customStyle="1" w:styleId="28">
    <w:name w:val="Title Char"/>
    <w:basedOn w:val="13"/>
    <w:link w:val="10"/>
    <w:qFormat/>
    <w:uiPriority w:val="10"/>
    <w:rPr>
      <w:rFonts w:ascii="Cambria" w:hAnsi="Cambria"/>
      <w:b/>
      <w:bCs/>
      <w:sz w:val="32"/>
      <w:szCs w:val="32"/>
    </w:rPr>
  </w:style>
  <w:style w:type="character" w:customStyle="1" w:styleId="29">
    <w:name w:val="Footer Char"/>
    <w:basedOn w:val="13"/>
    <w:link w:val="6"/>
    <w:qFormat/>
    <w:uiPriority w:val="0"/>
    <w:rPr>
      <w:rFonts w:ascii="Calibri" w:hAnsi="Calibri" w:eastAsia="宋体" w:cs="Times New Roman"/>
      <w:kern w:val="2"/>
      <w:sz w:val="18"/>
      <w:szCs w:val="18"/>
    </w:rPr>
  </w:style>
  <w:style w:type="character" w:customStyle="1" w:styleId="30">
    <w:name w:val="grame"/>
    <w:basedOn w:val="13"/>
    <w:qFormat/>
    <w:uiPriority w:val="0"/>
  </w:style>
  <w:style w:type="character" w:customStyle="1" w:styleId="31">
    <w:name w:val="Header Char"/>
    <w:basedOn w:val="13"/>
    <w:link w:val="7"/>
    <w:qFormat/>
    <w:uiPriority w:val="0"/>
    <w:rPr>
      <w:rFonts w:ascii="Calibri" w:hAnsi="Calibri" w:eastAsia="宋体" w:cs="Times New Roman"/>
      <w:kern w:val="2"/>
      <w:sz w:val="18"/>
      <w:szCs w:val="18"/>
    </w:rPr>
  </w:style>
  <w:style w:type="character" w:customStyle="1" w:styleId="32">
    <w:name w:val="Balloon Text Char"/>
    <w:basedOn w:val="13"/>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ata\weboffice\C:\data\weboffice\C:\Users\Administrator\AppData\Roaming\Kingsoft\wps\addons\pool\win-i386\knewfileruby_1.0.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shendu</Company>
  <Pages>23</Pages>
  <Words>8155</Words>
  <Characters>8566</Characters>
  <Lines>23</Lines>
  <Paragraphs>6</Paragraphs>
  <TotalTime>3</TotalTime>
  <ScaleCrop>false</ScaleCrop>
  <LinksUpToDate>false</LinksUpToDate>
  <CharactersWithSpaces>8807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2019-09-07T06:58:00Z</dcterms:created>
  <dc:creator>Administrator</dc:creator>
  <cp:lastModifiedBy>para para</cp:lastModifiedBy>
  <cp:lastPrinted>2019-09-06T11:02:00Z</cp:lastPrinted>
  <dcterms:modified xsi:type="dcterms:W3CDTF">2020-07-15T02:42:37Z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